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FDA" w:rsidRPr="00D07558" w:rsidRDefault="00172FDA" w:rsidP="00172FDA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D0BEE">
        <w:rPr>
          <w:rFonts w:ascii="Arial" w:eastAsia="宋体" w:hAnsi="Arial" w:cs="Arial"/>
          <w:b/>
          <w:bCs/>
          <w:sz w:val="24"/>
          <w:lang w:eastAsia="ko-KR"/>
        </w:rPr>
        <w:t>3GPP TSG-SA WG2 Meeting #127bis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EF017D">
        <w:rPr>
          <w:rFonts w:ascii="Arial" w:hAnsi="Arial" w:cs="Arial"/>
          <w:b/>
          <w:bCs/>
          <w:sz w:val="24"/>
          <w:szCs w:val="24"/>
        </w:rPr>
        <w:t>18</w:t>
      </w:r>
      <w:bookmarkStart w:id="0" w:name="_GoBack"/>
      <w:bookmarkEnd w:id="0"/>
      <w:r w:rsidR="00EF017D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6258</w:t>
      </w:r>
    </w:p>
    <w:p w:rsidR="00EF788A" w:rsidRPr="00172FDA" w:rsidRDefault="00172FDA" w:rsidP="00EF788A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ko-KR"/>
        </w:rPr>
      </w:pPr>
      <w:r w:rsidRPr="002D0BEE">
        <w:rPr>
          <w:rFonts w:ascii="Arial" w:eastAsia="宋体" w:hAnsi="Arial" w:cs="Arial"/>
          <w:b/>
          <w:bCs/>
          <w:sz w:val="24"/>
          <w:lang w:eastAsia="ko-KR"/>
        </w:rPr>
        <w:t>28 May - 01 June, 2018, Newport Beach, US</w:t>
      </w:r>
      <w:r w:rsidR="00EF788A">
        <w:rPr>
          <w:rFonts w:ascii="Arial" w:hAnsi="Arial" w:cs="Arial"/>
          <w:b/>
          <w:bCs/>
        </w:rPr>
        <w:tab/>
      </w:r>
    </w:p>
    <w:p w:rsidR="00FB501F" w:rsidRPr="005719A8" w:rsidRDefault="00FB501F" w:rsidP="00FB501F">
      <w:pPr>
        <w:keepNext/>
      </w:pP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85D3F">
        <w:rPr>
          <w:rFonts w:ascii="Arial" w:eastAsiaTheme="minorEastAsia" w:hAnsi="Arial" w:cs="Arial" w:hint="eastAsia"/>
          <w:b/>
          <w:lang w:eastAsia="zh-CN"/>
        </w:rPr>
        <w:t xml:space="preserve">Solution for </w:t>
      </w:r>
      <w:r w:rsidR="002D0376">
        <w:rPr>
          <w:rFonts w:ascii="Arial" w:eastAsiaTheme="minorEastAsia" w:hAnsi="Arial" w:cs="Arial" w:hint="eastAsia"/>
          <w:b/>
          <w:lang w:eastAsia="zh-CN"/>
        </w:rPr>
        <w:t>o</w:t>
      </w:r>
      <w:r w:rsidR="002D0376" w:rsidRPr="002D0376">
        <w:rPr>
          <w:rFonts w:ascii="Arial" w:eastAsiaTheme="minorEastAsia" w:hAnsi="Arial" w:cs="Arial"/>
          <w:b/>
          <w:lang w:eastAsia="zh-CN"/>
        </w:rPr>
        <w:t xml:space="preserve">ptimizing registration area </w:t>
      </w:r>
      <w:r w:rsidR="00350BBE">
        <w:rPr>
          <w:rFonts w:ascii="Arial" w:eastAsiaTheme="minorEastAsia" w:hAnsi="Arial" w:cs="Arial" w:hint="eastAsia"/>
          <w:b/>
          <w:lang w:eastAsia="zh-CN"/>
        </w:rPr>
        <w:t>management</w:t>
      </w:r>
      <w:r w:rsidR="002D0376" w:rsidRPr="002D0376">
        <w:rPr>
          <w:rFonts w:ascii="Arial" w:eastAsiaTheme="minorEastAsia" w:hAnsi="Arial" w:cs="Arial"/>
          <w:b/>
          <w:lang w:eastAsia="zh-CN"/>
        </w:rPr>
        <w:t xml:space="preserve"> based on NWDAF output</w:t>
      </w:r>
    </w:p>
    <w:p w:rsidR="00FB501F" w:rsidRPr="006C0823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52537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C871BB">
        <w:rPr>
          <w:rFonts w:ascii="Arial" w:eastAsiaTheme="minorEastAsia" w:hAnsi="Arial" w:cs="Arial" w:hint="eastAsia"/>
          <w:b/>
          <w:lang w:eastAsia="zh-CN"/>
        </w:rPr>
        <w:t>11</w:t>
      </w:r>
    </w:p>
    <w:p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proofErr w:type="spellEnd"/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would like to </w:t>
      </w:r>
      <w:r w:rsidR="002D0376">
        <w:rPr>
          <w:rFonts w:ascii="Arial" w:eastAsiaTheme="minorEastAsia" w:hAnsi="Arial" w:cs="Arial" w:hint="eastAsia"/>
          <w:i/>
          <w:lang w:eastAsia="zh-CN"/>
        </w:rPr>
        <w:t>propose a solution on o</w:t>
      </w:r>
      <w:r w:rsidR="002D0376" w:rsidRPr="002D0376">
        <w:rPr>
          <w:rFonts w:ascii="Arial" w:eastAsiaTheme="minorEastAsia" w:hAnsi="Arial" w:cs="Arial"/>
          <w:i/>
          <w:lang w:eastAsia="zh-CN"/>
        </w:rPr>
        <w:t>ptimizing registration area allocation based on NWDAF output</w:t>
      </w:r>
      <w:r w:rsidR="00F20F2D">
        <w:rPr>
          <w:rFonts w:ascii="Arial" w:hAnsi="Arial" w:cs="Arial"/>
          <w:i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1E6599" w:rsidRDefault="001E6599" w:rsidP="006C59BC">
      <w:pPr>
        <w:rPr>
          <w:rFonts w:eastAsiaTheme="minorEastAsia"/>
          <w:lang w:eastAsia="zh-CN"/>
        </w:rPr>
      </w:pPr>
      <w:r>
        <w:t xml:space="preserve">This document proposes to </w:t>
      </w:r>
      <w:r>
        <w:rPr>
          <w:rFonts w:eastAsiaTheme="minorEastAsia" w:hint="eastAsia"/>
          <w:lang w:eastAsia="zh-CN"/>
        </w:rPr>
        <w:t xml:space="preserve">a </w:t>
      </w:r>
      <w:r>
        <w:t xml:space="preserve">new solution </w:t>
      </w:r>
      <w:r>
        <w:rPr>
          <w:rFonts w:eastAsiaTheme="minorEastAsia" w:hint="eastAsia"/>
          <w:lang w:eastAsia="zh-CN"/>
        </w:rPr>
        <w:t>to</w:t>
      </w:r>
      <w:r>
        <w:t xml:space="preserve"> address</w:t>
      </w:r>
      <w:r>
        <w:rPr>
          <w:rFonts w:eastAsiaTheme="minorEastAsia" w:hint="eastAsia"/>
          <w:lang w:eastAsia="zh-CN"/>
        </w:rPr>
        <w:t xml:space="preserve"> the</w:t>
      </w:r>
      <w:r w:rsidRPr="001E6599">
        <w:t xml:space="preserve"> </w:t>
      </w:r>
      <w:r w:rsidRPr="00CA4EBA">
        <w:t xml:space="preserve">Key Issue 3: </w:t>
      </w:r>
      <w:r w:rsidRPr="00CA4EBA">
        <w:rPr>
          <w:lang w:eastAsia="zh-CN"/>
        </w:rPr>
        <w:t>Customizing mobility management based on NWDAF output</w:t>
      </w:r>
      <w:r>
        <w:rPr>
          <w:rFonts w:eastAsiaTheme="minorEastAsia" w:hint="eastAsia"/>
          <w:lang w:eastAsia="zh-CN"/>
        </w:rPr>
        <w:t xml:space="preserve"> in TR 23.791</w:t>
      </w:r>
      <w:r>
        <w:t xml:space="preserve">. </w:t>
      </w: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1C100A" w:rsidRPr="00CA4EBA" w:rsidRDefault="001C100A" w:rsidP="001C100A">
      <w:pPr>
        <w:pStyle w:val="2"/>
        <w:rPr>
          <w:ins w:id="1" w:author="CATT" w:date="2018-03-23T17:37:00Z"/>
          <w:lang w:eastAsia="zh-CN"/>
        </w:rPr>
      </w:pPr>
      <w:bookmarkStart w:id="2" w:name="_Toc508717942"/>
      <w:ins w:id="3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ab/>
          <w:t xml:space="preserve">Solution for </w:t>
        </w:r>
        <w:r w:rsidRPr="00CA4EBA">
          <w:rPr>
            <w:lang w:eastAsia="zh-CN"/>
          </w:rPr>
          <w:t>K</w:t>
        </w:r>
        <w:r w:rsidRPr="00CA4EBA">
          <w:t xml:space="preserve">ey </w:t>
        </w:r>
        <w:r w:rsidRPr="00CA4EBA">
          <w:rPr>
            <w:lang w:eastAsia="zh-CN"/>
          </w:rPr>
          <w:t>I</w:t>
        </w:r>
        <w:r w:rsidRPr="00CA4EBA">
          <w:t>ssue #</w:t>
        </w:r>
        <w:r>
          <w:rPr>
            <w:rFonts w:eastAsiaTheme="minorEastAsia" w:hint="eastAsia"/>
            <w:lang w:eastAsia="zh-CN"/>
          </w:rPr>
          <w:t>3</w:t>
        </w:r>
        <w:r w:rsidRPr="00CA4EBA">
          <w:t>: &lt;</w:t>
        </w:r>
        <w:r>
          <w:rPr>
            <w:rFonts w:eastAsiaTheme="minorEastAsia" w:hint="eastAsia"/>
            <w:lang w:eastAsia="zh-CN"/>
          </w:rPr>
          <w:t xml:space="preserve">Optimizing registration area </w:t>
        </w:r>
      </w:ins>
      <w:ins w:id="4" w:author="CATT" w:date="2018-04-03T13:57:00Z">
        <w:r w:rsidR="00350BBE">
          <w:rPr>
            <w:rFonts w:eastAsiaTheme="minorEastAsia" w:hint="eastAsia"/>
            <w:lang w:eastAsia="zh-CN"/>
          </w:rPr>
          <w:t>management</w:t>
        </w:r>
      </w:ins>
      <w:ins w:id="5" w:author="CATT" w:date="2018-03-23T17:37:00Z">
        <w:r>
          <w:rPr>
            <w:rFonts w:eastAsiaTheme="minorEastAsia" w:hint="eastAsia"/>
            <w:lang w:eastAsia="zh-CN"/>
          </w:rPr>
          <w:t xml:space="preserve"> based on NWDA</w:t>
        </w:r>
      </w:ins>
      <w:ins w:id="6" w:author="CATT" w:date="2018-03-26T13:39:00Z">
        <w:r w:rsidR="00C94182">
          <w:rPr>
            <w:rFonts w:eastAsiaTheme="minorEastAsia" w:hint="eastAsia"/>
            <w:lang w:eastAsia="zh-CN"/>
          </w:rPr>
          <w:t>F</w:t>
        </w:r>
      </w:ins>
      <w:ins w:id="7" w:author="CATT" w:date="2018-03-23T17:37:00Z">
        <w:r>
          <w:rPr>
            <w:rFonts w:eastAsiaTheme="minorEastAsia" w:hint="eastAsia"/>
            <w:lang w:eastAsia="zh-CN"/>
          </w:rPr>
          <w:t xml:space="preserve"> output</w:t>
        </w:r>
        <w:r w:rsidRPr="00CA4EBA">
          <w:t>&gt;</w:t>
        </w:r>
        <w:bookmarkEnd w:id="2"/>
      </w:ins>
    </w:p>
    <w:p w:rsidR="001C100A" w:rsidRPr="00CA4EBA" w:rsidRDefault="001C100A" w:rsidP="001C100A">
      <w:pPr>
        <w:pStyle w:val="3"/>
        <w:rPr>
          <w:ins w:id="8" w:author="CATT" w:date="2018-03-23T17:37:00Z"/>
        </w:rPr>
      </w:pPr>
      <w:bookmarkStart w:id="9" w:name="_Toc508717943"/>
      <w:ins w:id="10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 w:rsidRPr="00CA4EBA">
          <w:tab/>
          <w:t>Description</w:t>
        </w:r>
        <w:bookmarkEnd w:id="9"/>
      </w:ins>
    </w:p>
    <w:p w:rsidR="001C100A" w:rsidRPr="00CA4EBA" w:rsidRDefault="001C100A" w:rsidP="001C100A">
      <w:pPr>
        <w:pStyle w:val="EditorsNote"/>
        <w:rPr>
          <w:ins w:id="11" w:author="CATT" w:date="2018-03-23T17:37:00Z"/>
        </w:rPr>
      </w:pPr>
      <w:ins w:id="12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Describe the solutions. Sub-clause(s) may be added to capture details, procedural flow</w:t>
        </w:r>
        <w:r>
          <w:t>,</w:t>
        </w:r>
        <w:r w:rsidRPr="00CA4EBA">
          <w:t xml:space="preserve"> etc.</w:t>
        </w:r>
      </w:ins>
    </w:p>
    <w:p w:rsidR="001C100A" w:rsidRPr="00CA4EBA" w:rsidRDefault="001C100A" w:rsidP="001C100A">
      <w:pPr>
        <w:pStyle w:val="4"/>
        <w:rPr>
          <w:ins w:id="13" w:author="CATT" w:date="2018-03-23T17:37:00Z"/>
        </w:rPr>
      </w:pPr>
      <w:ins w:id="14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.1</w:t>
        </w:r>
        <w:r w:rsidRPr="00CA4EBA">
          <w:tab/>
        </w:r>
        <w:r>
          <w:rPr>
            <w:rFonts w:eastAsiaTheme="minorEastAsia" w:hint="eastAsia"/>
            <w:lang w:eastAsia="zh-CN"/>
          </w:rPr>
          <w:t>General</w:t>
        </w:r>
      </w:ins>
    </w:p>
    <w:p w:rsidR="001C100A" w:rsidRDefault="001C100A" w:rsidP="001C100A">
      <w:pPr>
        <w:rPr>
          <w:ins w:id="15" w:author="CATT" w:date="2018-03-23T17:37:00Z"/>
          <w:rFonts w:eastAsiaTheme="minorEastAsia"/>
          <w:lang w:eastAsia="zh-CN"/>
        </w:rPr>
      </w:pPr>
      <w:ins w:id="16" w:author="CATT" w:date="2018-03-23T17:37:00Z">
        <w:r>
          <w:rPr>
            <w:rFonts w:eastAsiaTheme="minorEastAsia" w:hint="eastAsia"/>
            <w:lang w:eastAsia="zh-CN"/>
          </w:rPr>
          <w:t xml:space="preserve">As there is a trade-off between the number of Registration Area Update and the load of </w:t>
        </w:r>
        <w:r>
          <w:rPr>
            <w:rFonts w:eastAsiaTheme="minorEastAsia"/>
            <w:lang w:eastAsia="zh-CN"/>
          </w:rPr>
          <w:t>paging signal</w:t>
        </w:r>
        <w:r>
          <w:rPr>
            <w:rFonts w:eastAsiaTheme="minorEastAsia" w:hint="eastAsia"/>
            <w:lang w:eastAsia="zh-CN"/>
          </w:rPr>
          <w:t>l</w:t>
        </w:r>
        <w:r>
          <w:rPr>
            <w:rFonts w:eastAsiaTheme="minorEastAsia"/>
            <w:lang w:eastAsia="zh-CN"/>
          </w:rPr>
          <w:t>ing</w:t>
        </w:r>
        <w:r>
          <w:rPr>
            <w:rFonts w:eastAsiaTheme="minorEastAsia" w:hint="eastAsia"/>
            <w:lang w:eastAsia="zh-CN"/>
          </w:rPr>
          <w:t>, the 5GC needs to allocate a suitable Registration Area to the UE. In order to allocate a suitable Registration Area, it is important for the AMF to take UE mobility information into account.</w:t>
        </w:r>
      </w:ins>
      <w:ins w:id="17" w:author="CATT" w:date="2018-04-10T11:27:00Z">
        <w:r w:rsidR="00A15A8D">
          <w:rPr>
            <w:rFonts w:eastAsiaTheme="minorEastAsia" w:hint="eastAsia"/>
            <w:lang w:eastAsia="zh-CN"/>
          </w:rPr>
          <w:t xml:space="preserve"> </w:t>
        </w:r>
      </w:ins>
    </w:p>
    <w:p w:rsidR="001C100A" w:rsidRDefault="00A96C99" w:rsidP="001C100A">
      <w:pPr>
        <w:rPr>
          <w:ins w:id="18" w:author="CATT" w:date="2018-03-23T17:37:00Z"/>
          <w:rFonts w:eastAsiaTheme="minorEastAsia"/>
          <w:lang w:eastAsia="zh-CN"/>
        </w:rPr>
      </w:pPr>
      <w:ins w:id="19" w:author="CATT" w:date="2018-04-10T11:16:00Z">
        <w:r>
          <w:rPr>
            <w:rFonts w:eastAsiaTheme="minorEastAsia" w:hint="eastAsia"/>
            <w:lang w:eastAsia="zh-CN"/>
          </w:rPr>
          <w:t xml:space="preserve">In current carrier networks, </w:t>
        </w:r>
        <w:r>
          <w:t xml:space="preserve">the </w:t>
        </w:r>
        <w:r>
          <w:rPr>
            <w:lang w:val="en-US" w:eastAsia="zh-CN"/>
          </w:rPr>
          <w:t>op</w:t>
        </w:r>
        <w:r w:rsidRPr="003D590A">
          <w:rPr>
            <w:lang w:val="en-US" w:eastAsia="zh-CN"/>
          </w:rPr>
          <w:t xml:space="preserve">erators have already been able to collect network </w:t>
        </w:r>
        <w:r>
          <w:rPr>
            <w:rFonts w:eastAsiaTheme="minorEastAsia" w:hint="eastAsia"/>
            <w:lang w:val="en-US" w:eastAsia="zh-CN"/>
          </w:rPr>
          <w:t>data such as UE mobility information via</w:t>
        </w:r>
        <w:r w:rsidRPr="003D590A">
          <w:rPr>
            <w:lang w:val="en-US" w:eastAsia="zh-CN"/>
          </w:rPr>
          <w:t xml:space="preserve"> O</w:t>
        </w:r>
        <w:r w:rsidRPr="003D590A">
          <w:rPr>
            <w:rFonts w:hint="eastAsia"/>
            <w:lang w:val="en-US" w:eastAsia="zh-CN"/>
          </w:rPr>
          <w:t>A</w:t>
        </w:r>
        <w:r w:rsidRPr="003D590A">
          <w:rPr>
            <w:lang w:val="en-US" w:eastAsia="zh-CN"/>
          </w:rPr>
          <w:t>M</w:t>
        </w:r>
        <w:r>
          <w:rPr>
            <w:rFonts w:eastAsiaTheme="minorEastAsia" w:hint="eastAsia"/>
            <w:lang w:val="en-US" w:eastAsia="zh-CN"/>
          </w:rPr>
          <w:t>, thus it is possible for network operator to mine their network data for system optimization.</w:t>
        </w:r>
        <w:r>
          <w:rPr>
            <w:rFonts w:eastAsiaTheme="minorEastAsia" w:hint="eastAsia"/>
            <w:lang w:eastAsia="zh-CN"/>
          </w:rPr>
          <w:t xml:space="preserve"> In this solution, if the NWDAF can obtain historical UE mobility information, the </w:t>
        </w:r>
      </w:ins>
      <w:ins w:id="20" w:author="CATT" w:date="2018-03-23T17:37:00Z">
        <w:r w:rsidR="001C100A">
          <w:rPr>
            <w:rFonts w:eastAsiaTheme="minorEastAsia" w:hint="eastAsia"/>
            <w:lang w:eastAsia="zh-CN"/>
          </w:rPr>
          <w:t>NWDAF can learn UE mobility history</w:t>
        </w:r>
      </w:ins>
      <w:ins w:id="21" w:author="CATT" w:date="2018-04-10T13:47:00Z">
        <w:r w:rsidR="009B2615">
          <w:rPr>
            <w:rFonts w:eastAsiaTheme="minorEastAsia" w:hint="eastAsia"/>
            <w:lang w:eastAsia="zh-CN"/>
          </w:rPr>
          <w:t xml:space="preserve"> and</w:t>
        </w:r>
      </w:ins>
      <w:ins w:id="22" w:author="CATT" w:date="2018-04-10T11:19:00Z">
        <w:r>
          <w:rPr>
            <w:rFonts w:eastAsiaTheme="minorEastAsia" w:hint="eastAsia"/>
            <w:lang w:eastAsia="zh-CN"/>
          </w:rPr>
          <w:t xml:space="preserve"> discover the </w:t>
        </w:r>
      </w:ins>
      <w:ins w:id="23" w:author="CATT" w:date="2018-04-10T11:25:00Z">
        <w:r w:rsidR="00A15A8D">
          <w:rPr>
            <w:rFonts w:eastAsiaTheme="minorEastAsia" w:hint="eastAsia"/>
            <w:lang w:eastAsia="zh-CN"/>
          </w:rPr>
          <w:t>laws/</w:t>
        </w:r>
      </w:ins>
      <w:ins w:id="24" w:author="CATT" w:date="2018-04-10T11:24:00Z">
        <w:r w:rsidR="00A15A8D">
          <w:rPr>
            <w:rFonts w:eastAsiaTheme="minorEastAsia" w:hint="eastAsia"/>
            <w:lang w:eastAsia="zh-CN"/>
          </w:rPr>
          <w:t>pattern</w:t>
        </w:r>
      </w:ins>
      <w:ins w:id="25" w:author="CATT" w:date="2018-04-10T11:25:00Z">
        <w:r w:rsidR="00A15A8D">
          <w:rPr>
            <w:rFonts w:eastAsiaTheme="minorEastAsia" w:hint="eastAsia"/>
            <w:lang w:eastAsia="zh-CN"/>
          </w:rPr>
          <w:t>s</w:t>
        </w:r>
      </w:ins>
      <w:ins w:id="26" w:author="CATT" w:date="2018-04-10T11:19:00Z">
        <w:r>
          <w:rPr>
            <w:rFonts w:eastAsiaTheme="minorEastAsia" w:hint="eastAsia"/>
            <w:lang w:eastAsia="zh-CN"/>
          </w:rPr>
          <w:t xml:space="preserve"> of UE mobility</w:t>
        </w:r>
      </w:ins>
      <w:ins w:id="27" w:author="CATT" w:date="2018-04-10T11:20:00Z">
        <w:r>
          <w:rPr>
            <w:rFonts w:eastAsiaTheme="minorEastAsia" w:hint="eastAsia"/>
            <w:lang w:eastAsia="zh-CN"/>
          </w:rPr>
          <w:t xml:space="preserve">. </w:t>
        </w:r>
      </w:ins>
      <w:ins w:id="28" w:author="CATT" w:date="2018-04-10T11:27:00Z">
        <w:r w:rsidR="00A15A8D">
          <w:rPr>
            <w:rFonts w:eastAsiaTheme="minorEastAsia" w:hint="eastAsia"/>
            <w:lang w:eastAsia="zh-CN"/>
          </w:rPr>
          <w:t xml:space="preserve">If </w:t>
        </w:r>
      </w:ins>
      <w:ins w:id="29" w:author="CATT" w:date="2018-04-10T11:28:00Z">
        <w:r w:rsidR="00A15A8D">
          <w:rPr>
            <w:rFonts w:eastAsiaTheme="minorEastAsia" w:hint="eastAsia"/>
            <w:lang w:eastAsia="zh-CN"/>
          </w:rPr>
          <w:t>any</w:t>
        </w:r>
      </w:ins>
      <w:ins w:id="30" w:author="CATT" w:date="2018-04-10T11:27:00Z">
        <w:r w:rsidR="00A15A8D">
          <w:rPr>
            <w:rFonts w:eastAsiaTheme="minorEastAsia" w:hint="eastAsia"/>
            <w:lang w:eastAsia="zh-CN"/>
          </w:rPr>
          <w:t xml:space="preserve"> law/pattern of </w:t>
        </w:r>
      </w:ins>
      <w:ins w:id="31" w:author="CATT" w:date="2018-04-10T11:28:00Z">
        <w:r w:rsidR="00A15A8D">
          <w:rPr>
            <w:rFonts w:eastAsiaTheme="minorEastAsia" w:hint="eastAsia"/>
            <w:lang w:eastAsia="zh-CN"/>
          </w:rPr>
          <w:t xml:space="preserve">the </w:t>
        </w:r>
      </w:ins>
      <w:ins w:id="32" w:author="CATT" w:date="2018-04-10T11:27:00Z">
        <w:r w:rsidR="00A15A8D">
          <w:rPr>
            <w:rFonts w:eastAsiaTheme="minorEastAsia" w:hint="eastAsia"/>
            <w:lang w:eastAsia="zh-CN"/>
          </w:rPr>
          <w:t>UE mobility</w:t>
        </w:r>
      </w:ins>
      <w:ins w:id="33" w:author="CATT" w:date="2018-04-10T11:20:00Z">
        <w:r>
          <w:rPr>
            <w:rFonts w:eastAsiaTheme="minorEastAsia" w:hint="eastAsia"/>
            <w:lang w:eastAsia="zh-CN"/>
          </w:rPr>
          <w:t xml:space="preserve"> </w:t>
        </w:r>
      </w:ins>
      <w:ins w:id="34" w:author="CATT" w:date="2018-04-10T11:28:00Z">
        <w:r w:rsidR="00A15A8D">
          <w:rPr>
            <w:rFonts w:eastAsiaTheme="minorEastAsia" w:hint="eastAsia"/>
            <w:lang w:eastAsia="zh-CN"/>
          </w:rPr>
          <w:t>is found</w:t>
        </w:r>
      </w:ins>
      <w:ins w:id="35" w:author="CATT" w:date="2018-04-10T11:20:00Z">
        <w:r>
          <w:rPr>
            <w:rFonts w:eastAsiaTheme="minorEastAsia" w:hint="eastAsia"/>
            <w:lang w:eastAsia="zh-CN"/>
          </w:rPr>
          <w:t>,</w:t>
        </w:r>
      </w:ins>
      <w:ins w:id="36" w:author="CATT" w:date="2018-03-23T17:37:00Z">
        <w:r w:rsidR="001C100A">
          <w:rPr>
            <w:rFonts w:eastAsiaTheme="minorEastAsia" w:hint="eastAsia"/>
            <w:lang w:eastAsia="zh-CN"/>
          </w:rPr>
          <w:t xml:space="preserve"> the NWDAF can provide </w:t>
        </w:r>
      </w:ins>
      <w:ins w:id="37" w:author="CATT" w:date="2018-04-10T11:29:00Z">
        <w:r w:rsidR="00A15A8D">
          <w:rPr>
            <w:rFonts w:eastAsiaTheme="minorEastAsia" w:hint="eastAsia"/>
            <w:lang w:eastAsia="zh-CN"/>
          </w:rPr>
          <w:t>the analytical result</w:t>
        </w:r>
      </w:ins>
      <w:ins w:id="38" w:author="CATT" w:date="2018-03-23T17:37:00Z">
        <w:r w:rsidR="001C100A">
          <w:rPr>
            <w:rFonts w:eastAsiaTheme="minorEastAsia" w:hint="eastAsia"/>
            <w:lang w:eastAsia="zh-CN"/>
          </w:rPr>
          <w:t xml:space="preserve"> to the 5GC</w:t>
        </w:r>
      </w:ins>
      <w:ins w:id="39" w:author="CATT" w:date="2018-04-10T11:29:00Z">
        <w:r w:rsidR="00A15A8D">
          <w:rPr>
            <w:rFonts w:eastAsiaTheme="minorEastAsia" w:hint="eastAsia"/>
            <w:lang w:eastAsia="zh-CN"/>
          </w:rPr>
          <w:t>.</w:t>
        </w:r>
      </w:ins>
      <w:ins w:id="40" w:author="CATT" w:date="2018-04-10T11:28:00Z">
        <w:r w:rsidR="00A15A8D">
          <w:rPr>
            <w:rFonts w:eastAsiaTheme="minorEastAsia" w:hint="eastAsia"/>
            <w:lang w:eastAsia="zh-CN"/>
          </w:rPr>
          <w:t xml:space="preserve"> </w:t>
        </w:r>
      </w:ins>
      <w:ins w:id="41" w:author="CATT" w:date="2018-04-10T11:31:00Z">
        <w:r w:rsidR="00A15A8D">
          <w:rPr>
            <w:rFonts w:eastAsiaTheme="minorEastAsia" w:hint="eastAsia"/>
            <w:lang w:eastAsia="zh-CN"/>
          </w:rPr>
          <w:t>T</w:t>
        </w:r>
      </w:ins>
      <w:ins w:id="42" w:author="CATT" w:date="2018-04-10T11:29:00Z">
        <w:r w:rsidR="00A15A8D">
          <w:rPr>
            <w:rFonts w:eastAsiaTheme="minorEastAsia" w:hint="eastAsia"/>
            <w:lang w:eastAsia="zh-CN"/>
          </w:rPr>
          <w:t>he</w:t>
        </w:r>
      </w:ins>
      <w:ins w:id="43" w:author="CATT" w:date="2018-04-10T11:31:00Z">
        <w:r w:rsidR="00A15A8D">
          <w:rPr>
            <w:rFonts w:eastAsiaTheme="minorEastAsia" w:hint="eastAsia"/>
            <w:lang w:eastAsia="zh-CN"/>
          </w:rPr>
          <w:t xml:space="preserve"> analytical result on</w:t>
        </w:r>
      </w:ins>
      <w:ins w:id="44" w:author="CATT" w:date="2018-04-10T11:29:00Z">
        <w:r w:rsidR="00A15A8D">
          <w:rPr>
            <w:rFonts w:eastAsiaTheme="minorEastAsia" w:hint="eastAsia"/>
            <w:lang w:eastAsia="zh-CN"/>
          </w:rPr>
          <w:t xml:space="preserve"> UE mobility contain</w:t>
        </w:r>
      </w:ins>
      <w:ins w:id="45" w:author="CATT" w:date="2018-04-10T11:31:00Z">
        <w:r w:rsidR="00A15A8D">
          <w:rPr>
            <w:rFonts w:eastAsiaTheme="minorEastAsia" w:hint="eastAsia"/>
            <w:lang w:eastAsia="zh-CN"/>
          </w:rPr>
          <w:t>s</w:t>
        </w:r>
      </w:ins>
      <w:ins w:id="46" w:author="CATT" w:date="2018-03-23T17:37:00Z">
        <w:r w:rsidR="001C100A">
          <w:rPr>
            <w:rFonts w:eastAsiaTheme="minorEastAsia" w:hint="eastAsia"/>
            <w:lang w:eastAsia="zh-CN"/>
          </w:rPr>
          <w:t>:</w:t>
        </w:r>
      </w:ins>
    </w:p>
    <w:p w:rsidR="001C100A" w:rsidRDefault="001C100A" w:rsidP="001C100A">
      <w:pPr>
        <w:pStyle w:val="B1"/>
        <w:rPr>
          <w:ins w:id="47" w:author="CATT" w:date="2018-03-23T17:37:00Z"/>
          <w:lang w:eastAsia="zh-CN"/>
        </w:rPr>
      </w:pPr>
      <w:ins w:id="48" w:author="CATT" w:date="2018-03-23T17:37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>A</w:t>
        </w:r>
        <w:r>
          <w:rPr>
            <w:rFonts w:hint="eastAsia"/>
            <w:lang w:eastAsia="zh-CN"/>
          </w:rPr>
          <w:t xml:space="preserve"> cell/TA list or </w:t>
        </w:r>
        <w:r>
          <w:rPr>
            <w:rFonts w:eastAsiaTheme="minorEastAsia" w:hint="eastAsia"/>
            <w:lang w:eastAsia="zh-CN"/>
          </w:rPr>
          <w:t xml:space="preserve">a </w:t>
        </w:r>
        <w:r>
          <w:rPr>
            <w:rFonts w:hint="eastAsia"/>
            <w:lang w:eastAsia="zh-CN"/>
          </w:rPr>
          <w:t xml:space="preserve">geographical area which the UE </w:t>
        </w:r>
      </w:ins>
      <w:ins w:id="49" w:author="CATT" w:date="2018-03-29T10:25:00Z">
        <w:r w:rsidR="00847E65">
          <w:rPr>
            <w:rFonts w:eastAsiaTheme="minorEastAsia" w:hint="eastAsia"/>
            <w:lang w:eastAsia="zh-CN"/>
          </w:rPr>
          <w:t>might</w:t>
        </w:r>
        <w:r w:rsidR="00847E65" w:rsidRPr="00BE419A">
          <w:rPr>
            <w:rFonts w:eastAsiaTheme="minorEastAsia" w:hint="eastAsia"/>
            <w:lang w:eastAsia="zh-CN"/>
          </w:rPr>
          <w:t xml:space="preserve"> </w:t>
        </w:r>
      </w:ins>
      <w:ins w:id="50" w:author="CATT" w:date="2018-03-23T17:37:00Z">
        <w:r>
          <w:rPr>
            <w:rFonts w:hint="eastAsia"/>
            <w:lang w:eastAsia="zh-CN"/>
          </w:rPr>
          <w:t>enter;</w:t>
        </w:r>
      </w:ins>
    </w:p>
    <w:p w:rsidR="001C100A" w:rsidRPr="00BE419A" w:rsidRDefault="001C100A" w:rsidP="001C100A">
      <w:pPr>
        <w:pStyle w:val="B1"/>
        <w:rPr>
          <w:ins w:id="51" w:author="CATT" w:date="2018-03-23T17:37:00Z"/>
          <w:rFonts w:eastAsiaTheme="minorEastAsia"/>
          <w:lang w:eastAsia="zh-CN"/>
        </w:rPr>
      </w:pPr>
      <w:ins w:id="52" w:author="CATT" w:date="2018-03-23T17:37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hint="eastAsia"/>
            <w:lang w:eastAsia="zh-CN"/>
          </w:rPr>
          <w:t xml:space="preserve">The time that the UE </w:t>
        </w:r>
      </w:ins>
      <w:ins w:id="53" w:author="CATT" w:date="2018-03-29T10:25:00Z">
        <w:r w:rsidR="00847E65">
          <w:rPr>
            <w:rFonts w:eastAsiaTheme="minorEastAsia" w:hint="eastAsia"/>
            <w:lang w:eastAsia="zh-CN"/>
          </w:rPr>
          <w:t>might</w:t>
        </w:r>
      </w:ins>
      <w:ins w:id="54" w:author="CATT" w:date="2018-03-23T17:37:00Z">
        <w:r>
          <w:rPr>
            <w:rFonts w:hint="eastAsia"/>
            <w:lang w:eastAsia="zh-CN"/>
          </w:rPr>
          <w:t xml:space="preserve"> enter </w:t>
        </w:r>
        <w:r>
          <w:rPr>
            <w:rFonts w:eastAsiaTheme="minorEastAsia" w:hint="eastAsia"/>
            <w:lang w:eastAsia="zh-CN"/>
          </w:rPr>
          <w:t>the list of</w:t>
        </w:r>
        <w:r>
          <w:rPr>
            <w:rFonts w:hint="eastAsia"/>
            <w:lang w:eastAsia="zh-CN"/>
          </w:rPr>
          <w:t xml:space="preserve"> cell</w:t>
        </w:r>
        <w:r>
          <w:rPr>
            <w:rFonts w:eastAsiaTheme="minorEastAsia" w:hint="eastAsia"/>
            <w:lang w:eastAsia="zh-CN"/>
          </w:rPr>
          <w:t>s</w:t>
        </w:r>
        <w:r>
          <w:rPr>
            <w:rFonts w:hint="eastAsia"/>
            <w:lang w:eastAsia="zh-CN"/>
          </w:rPr>
          <w:t>/TA</w:t>
        </w:r>
        <w:r>
          <w:rPr>
            <w:rFonts w:eastAsiaTheme="minorEastAsia" w:hint="eastAsia"/>
            <w:lang w:eastAsia="zh-CN"/>
          </w:rPr>
          <w:t>s</w:t>
        </w:r>
        <w:r>
          <w:rPr>
            <w:rFonts w:hint="eastAsia"/>
            <w:lang w:eastAsia="zh-CN"/>
          </w:rPr>
          <w:t xml:space="preserve"> or </w:t>
        </w:r>
        <w:r>
          <w:rPr>
            <w:rFonts w:eastAsiaTheme="minorEastAsia" w:hint="eastAsia"/>
            <w:lang w:eastAsia="zh-CN"/>
          </w:rPr>
          <w:t>the</w:t>
        </w:r>
        <w:r>
          <w:rPr>
            <w:rFonts w:hint="eastAsia"/>
            <w:lang w:eastAsia="zh-CN"/>
          </w:rPr>
          <w:t xml:space="preserve"> geographical area;</w:t>
        </w:r>
      </w:ins>
    </w:p>
    <w:p w:rsidR="001C100A" w:rsidRDefault="001C100A" w:rsidP="001C100A">
      <w:pPr>
        <w:pStyle w:val="B1"/>
        <w:rPr>
          <w:ins w:id="55" w:author="CATT" w:date="2018-03-23T17:37:00Z"/>
          <w:rFonts w:eastAsiaTheme="minorEastAsia"/>
          <w:lang w:eastAsia="zh-CN"/>
        </w:rPr>
      </w:pPr>
      <w:ins w:id="56" w:author="CATT" w:date="2018-03-23T17:37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BE419A">
          <w:rPr>
            <w:rFonts w:eastAsiaTheme="minorEastAsia" w:hint="eastAsia"/>
            <w:lang w:eastAsia="zh-CN"/>
          </w:rPr>
          <w:t>The</w:t>
        </w:r>
        <w:r>
          <w:rPr>
            <w:rFonts w:eastAsiaTheme="minorEastAsia" w:hint="eastAsia"/>
            <w:lang w:eastAsia="zh-CN"/>
          </w:rPr>
          <w:t xml:space="preserve"> duration</w:t>
        </w:r>
        <w:r w:rsidRPr="00BE419A">
          <w:rPr>
            <w:rFonts w:eastAsiaTheme="minorEastAsia" w:hint="eastAsia"/>
            <w:lang w:eastAsia="zh-CN"/>
          </w:rPr>
          <w:t xml:space="preserve"> time that the UE </w:t>
        </w:r>
      </w:ins>
      <w:ins w:id="57" w:author="CATT" w:date="2018-03-29T10:25:00Z">
        <w:r w:rsidR="00847E65">
          <w:rPr>
            <w:rFonts w:eastAsiaTheme="minorEastAsia" w:hint="eastAsia"/>
            <w:lang w:eastAsia="zh-CN"/>
          </w:rPr>
          <w:t>might</w:t>
        </w:r>
      </w:ins>
      <w:ins w:id="58" w:author="CATT" w:date="2018-03-23T17:37:00Z">
        <w:r w:rsidRPr="00BE419A">
          <w:rPr>
            <w:rFonts w:eastAsiaTheme="minorEastAsia" w:hint="eastAsia"/>
            <w:lang w:eastAsia="zh-CN"/>
          </w:rPr>
          <w:t xml:space="preserve"> stay in </w:t>
        </w:r>
        <w:r>
          <w:rPr>
            <w:rFonts w:eastAsiaTheme="minorEastAsia" w:hint="eastAsia"/>
            <w:lang w:eastAsia="zh-CN"/>
          </w:rPr>
          <w:t>the list</w:t>
        </w:r>
        <w:r w:rsidRPr="00BE419A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of </w:t>
        </w:r>
        <w:r w:rsidRPr="00BE419A">
          <w:rPr>
            <w:rFonts w:eastAsiaTheme="minorEastAsia" w:hint="eastAsia"/>
            <w:lang w:eastAsia="zh-CN"/>
          </w:rPr>
          <w:t>cell</w:t>
        </w:r>
        <w:r>
          <w:rPr>
            <w:rFonts w:eastAsiaTheme="minorEastAsia" w:hint="eastAsia"/>
            <w:lang w:eastAsia="zh-CN"/>
          </w:rPr>
          <w:t>s</w:t>
        </w:r>
        <w:r w:rsidRPr="00BE419A">
          <w:rPr>
            <w:rFonts w:eastAsiaTheme="minorEastAsia" w:hint="eastAsia"/>
            <w:lang w:eastAsia="zh-CN"/>
          </w:rPr>
          <w:t>/TA</w:t>
        </w:r>
        <w:r>
          <w:rPr>
            <w:rFonts w:eastAsiaTheme="minorEastAsia" w:hint="eastAsia"/>
            <w:lang w:eastAsia="zh-CN"/>
          </w:rPr>
          <w:t>s</w:t>
        </w:r>
        <w:r w:rsidRPr="00BE419A">
          <w:rPr>
            <w:rFonts w:eastAsiaTheme="minorEastAsia" w:hint="eastAsia"/>
            <w:lang w:eastAsia="zh-CN"/>
          </w:rPr>
          <w:t xml:space="preserve"> or </w:t>
        </w:r>
        <w:r>
          <w:rPr>
            <w:rFonts w:eastAsiaTheme="minorEastAsia" w:hint="eastAsia"/>
            <w:lang w:eastAsia="zh-CN"/>
          </w:rPr>
          <w:t>the</w:t>
        </w:r>
        <w:r w:rsidRPr="00BE419A">
          <w:rPr>
            <w:rFonts w:eastAsiaTheme="minorEastAsia" w:hint="eastAsia"/>
            <w:lang w:eastAsia="zh-CN"/>
          </w:rPr>
          <w:t xml:space="preserve"> geographical area</w:t>
        </w:r>
      </w:ins>
      <w:ins w:id="59" w:author="CATT" w:date="2018-03-26T14:50:00Z">
        <w:r w:rsidR="00981958">
          <w:rPr>
            <w:rFonts w:eastAsiaTheme="minorEastAsia" w:hint="eastAsia"/>
            <w:lang w:eastAsia="zh-CN"/>
          </w:rPr>
          <w:t>.</w:t>
        </w:r>
      </w:ins>
    </w:p>
    <w:p w:rsidR="00A96C99" w:rsidRDefault="00A96C99" w:rsidP="00F451F7">
      <w:pPr>
        <w:pStyle w:val="NO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941"/>
        </w:tabs>
        <w:rPr>
          <w:ins w:id="60" w:author="Ericsson User" w:date="2018-06-01T06:03:00Z"/>
          <w:lang w:eastAsia="zh-CN"/>
        </w:rPr>
      </w:pPr>
      <w:ins w:id="61" w:author="CATT" w:date="2018-04-10T11:17:00Z">
        <w:r>
          <w:rPr>
            <w:rFonts w:hint="eastAsia"/>
            <w:lang w:eastAsia="zh-CN"/>
          </w:rPr>
          <w:t>NOTE</w:t>
        </w:r>
      </w:ins>
      <w:ins w:id="62" w:author="Hucheng Wang-r2" w:date="2018-06-01T23:15:00Z">
        <w:r w:rsidR="009E57D4">
          <w:rPr>
            <w:rFonts w:eastAsiaTheme="minorEastAsia" w:hint="eastAsia"/>
            <w:lang w:eastAsia="zh-CN"/>
          </w:rPr>
          <w:t>1</w:t>
        </w:r>
      </w:ins>
      <w:ins w:id="63" w:author="CATT" w:date="2018-04-10T11:17:00Z">
        <w:r>
          <w:rPr>
            <w:rFonts w:hint="eastAsia"/>
            <w:lang w:eastAsia="zh-CN"/>
          </w:rPr>
          <w:t>:</w:t>
        </w:r>
        <w:r>
          <w:rPr>
            <w:rFonts w:hint="eastAsia"/>
            <w:lang w:eastAsia="zh-CN"/>
          </w:rPr>
          <w:tab/>
          <w:t>How the NWDAF performs data analysis is out of 3GPP scope.</w:t>
        </w:r>
      </w:ins>
      <w:ins w:id="64" w:author="Ericsson User" w:date="2018-06-01T06:03:00Z">
        <w:r w:rsidR="00F451F7">
          <w:rPr>
            <w:lang w:eastAsia="zh-CN"/>
          </w:rPr>
          <w:tab/>
        </w:r>
        <w:r w:rsidR="00F451F7">
          <w:rPr>
            <w:lang w:eastAsia="zh-CN"/>
          </w:rPr>
          <w:tab/>
        </w:r>
      </w:ins>
    </w:p>
    <w:p w:rsidR="00F451F7" w:rsidRPr="009E57D4" w:rsidRDefault="009E57D4" w:rsidP="009E57D4">
      <w:pPr>
        <w:pStyle w:val="NO"/>
        <w:rPr>
          <w:ins w:id="65" w:author="CATT" w:date="2018-04-10T11:17:00Z"/>
        </w:rPr>
      </w:pPr>
      <w:ins w:id="66" w:author="Hucheng Wang-r2" w:date="2018-06-01T23:15:00Z">
        <w:r w:rsidRPr="009E57D4">
          <w:rPr>
            <w:rFonts w:hint="eastAsia"/>
          </w:rPr>
          <w:t>NOTE2:</w:t>
        </w:r>
        <w:r w:rsidRPr="009E57D4">
          <w:rPr>
            <w:rFonts w:hint="eastAsia"/>
          </w:rPr>
          <w:tab/>
        </w:r>
      </w:ins>
      <w:ins w:id="67" w:author="Ericsson User" w:date="2018-06-01T06:03:00Z">
        <w:r w:rsidR="00F451F7" w:rsidRPr="009E57D4">
          <w:t xml:space="preserve">In this </w:t>
        </w:r>
      </w:ins>
      <w:ins w:id="68" w:author="Ericsson User" w:date="2018-06-01T06:04:00Z">
        <w:r w:rsidR="00F451F7" w:rsidRPr="009E57D4">
          <w:t>solution the NWDAF provides patterns to PCF and the PCF provides recommended actions, so it is a two step</w:t>
        </w:r>
      </w:ins>
      <w:ins w:id="69" w:author="Hucheng Wang-r2" w:date="2018-06-01T23:21:00Z">
        <w:r w:rsidR="00A44FBE">
          <w:rPr>
            <w:rFonts w:eastAsiaTheme="minorEastAsia" w:hint="eastAsia"/>
            <w:lang w:eastAsia="zh-CN"/>
          </w:rPr>
          <w:t>s</w:t>
        </w:r>
      </w:ins>
      <w:ins w:id="70" w:author="Ericsson User" w:date="2018-06-01T06:04:00Z">
        <w:r w:rsidR="00F451F7" w:rsidRPr="009E57D4">
          <w:t xml:space="preserve"> approach </w:t>
        </w:r>
      </w:ins>
      <w:ins w:id="71" w:author="Ericsson User" w:date="2018-06-01T06:05:00Z">
        <w:r w:rsidR="00F451F7" w:rsidRPr="009E57D4">
          <w:t>to provide analytics to the consumer</w:t>
        </w:r>
      </w:ins>
      <w:ins w:id="72" w:author="Hucheng Wang-r2" w:date="2018-06-01T23:21:00Z">
        <w:r w:rsidR="00A44FBE">
          <w:rPr>
            <w:rFonts w:eastAsiaTheme="minorEastAsia" w:hint="eastAsia"/>
            <w:lang w:eastAsia="zh-CN"/>
          </w:rPr>
          <w:t>.</w:t>
        </w:r>
      </w:ins>
      <w:ins w:id="73" w:author="Ericsson User" w:date="2018-06-01T06:05:00Z">
        <w:r w:rsidR="00F451F7" w:rsidRPr="009E57D4">
          <w:t xml:space="preserve"> </w:t>
        </w:r>
        <w:del w:id="74" w:author="Hucheng Wang-r2" w:date="2018-06-01T23:21:00Z">
          <w:r w:rsidR="00F451F7" w:rsidRPr="009E57D4" w:rsidDel="00A44FBE">
            <w:delText>in this case the AMF.</w:delText>
          </w:r>
        </w:del>
      </w:ins>
      <w:ins w:id="75" w:author="Ericsson User" w:date="2018-06-01T06:06:00Z">
        <w:del w:id="76" w:author="Hucheng Wang-r2" w:date="2018-06-01T23:21:00Z">
          <w:r w:rsidR="00F451F7" w:rsidRPr="009E57D4" w:rsidDel="00A44FBE">
            <w:delText xml:space="preserve"> </w:delText>
          </w:r>
        </w:del>
        <w:r w:rsidR="00F451F7" w:rsidRPr="009E57D4">
          <w:t>In addition, recommendation</w:t>
        </w:r>
      </w:ins>
      <w:ins w:id="77" w:author="Hucheng Wang-r2" w:date="2018-06-01T23:22:00Z">
        <w:r w:rsidR="00A44FBE">
          <w:rPr>
            <w:rFonts w:eastAsiaTheme="minorEastAsia" w:hint="eastAsia"/>
            <w:lang w:eastAsia="zh-CN"/>
          </w:rPr>
          <w:t>s</w:t>
        </w:r>
      </w:ins>
      <w:ins w:id="78" w:author="Ericsson User" w:date="2018-06-01T06:06:00Z">
        <w:r w:rsidR="00F451F7" w:rsidRPr="009E57D4">
          <w:t xml:space="preserve"> are stored in UDR</w:t>
        </w:r>
      </w:ins>
      <w:ins w:id="79" w:author="Ericsson User" w:date="2018-06-01T06:07:00Z">
        <w:r w:rsidR="00823166" w:rsidRPr="009E57D4">
          <w:t>.</w:t>
        </w:r>
      </w:ins>
    </w:p>
    <w:p w:rsidR="001C100A" w:rsidRDefault="001C100A" w:rsidP="001C100A">
      <w:pPr>
        <w:rPr>
          <w:ins w:id="80" w:author="CATT" w:date="2018-04-10T11:27:00Z"/>
          <w:rFonts w:eastAsiaTheme="minorEastAsia"/>
          <w:lang w:eastAsia="zh-CN"/>
        </w:rPr>
      </w:pPr>
      <w:ins w:id="81" w:author="CATT" w:date="2018-03-23T17:37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</w:t>
        </w:r>
        <w:proofErr w:type="spellStart"/>
        <w:r>
          <w:rPr>
            <w:rFonts w:eastAsiaTheme="minorEastAsia" w:hint="eastAsia"/>
            <w:lang w:eastAsia="zh-CN"/>
          </w:rPr>
          <w:t>analyzed</w:t>
        </w:r>
        <w:proofErr w:type="spellEnd"/>
        <w:r>
          <w:rPr>
            <w:rFonts w:eastAsiaTheme="minorEastAsia" w:hint="eastAsia"/>
            <w:lang w:eastAsia="zh-CN"/>
          </w:rPr>
          <w:t xml:space="preserve"> UE mobility information is provided from the NWDAF to the PCF</w:t>
        </w:r>
      </w:ins>
      <w:ins w:id="82" w:author="HUANG Xiaofeng " w:date="2018-05-31T21:04:00Z">
        <w:r w:rsidR="001D6CE8">
          <w:rPr>
            <w:rFonts w:eastAsiaTheme="minorEastAsia"/>
            <w:lang w:eastAsia="zh-CN"/>
          </w:rPr>
          <w:t xml:space="preserve"> based on the request or the subscription</w:t>
        </w:r>
      </w:ins>
      <w:ins w:id="83" w:author="Hucheng Wang-r2" w:date="2018-06-01T23:23:00Z">
        <w:r w:rsidR="00A44FBE">
          <w:rPr>
            <w:rFonts w:eastAsiaTheme="minorEastAsia" w:hint="eastAsia"/>
            <w:lang w:eastAsia="zh-CN"/>
          </w:rPr>
          <w:t xml:space="preserve"> from the consumer NF(s)</w:t>
        </w:r>
      </w:ins>
      <w:ins w:id="84" w:author="CATT" w:date="2018-03-23T17:37:00Z">
        <w:r>
          <w:rPr>
            <w:rFonts w:eastAsiaTheme="minorEastAsia" w:hint="eastAsia"/>
            <w:lang w:eastAsia="zh-CN"/>
          </w:rPr>
          <w:t>. The PCF stores such information, and may make a second</w:t>
        </w:r>
      </w:ins>
      <w:ins w:id="85" w:author="CATT" w:date="2018-04-10T11:18:00Z">
        <w:r w:rsidR="00A96C99">
          <w:rPr>
            <w:rFonts w:eastAsiaTheme="minorEastAsia" w:hint="eastAsia"/>
            <w:lang w:eastAsia="zh-CN"/>
          </w:rPr>
          <w:t xml:space="preserve"> round</w:t>
        </w:r>
      </w:ins>
      <w:ins w:id="86" w:author="CATT" w:date="2018-03-23T17:37:00Z">
        <w:r>
          <w:rPr>
            <w:rFonts w:eastAsiaTheme="minorEastAsia" w:hint="eastAsia"/>
            <w:lang w:eastAsia="zh-CN"/>
          </w:rPr>
          <w:t xml:space="preserve"> analysis, for example, the PCF can extract some adjacent TAs that the UE frequently moved into and stayed for quite a long time, and consider them as a recommended Registration Area, because the probability of UE moving outside these TAs is </w:t>
        </w:r>
        <w:r>
          <w:rPr>
            <w:rFonts w:eastAsiaTheme="minorEastAsia" w:hint="eastAsia"/>
            <w:lang w:eastAsia="zh-CN"/>
          </w:rPr>
          <w:lastRenderedPageBreak/>
          <w:t xml:space="preserve">very low. </w:t>
        </w:r>
      </w:ins>
      <w:ins w:id="87" w:author="Hucheng Wang-r" w:date="2018-05-31T01:16:00Z">
        <w:r w:rsidR="009023AF">
          <w:rPr>
            <w:rFonts w:eastAsiaTheme="minorEastAsia" w:hint="eastAsia"/>
            <w:lang w:eastAsia="zh-CN"/>
          </w:rPr>
          <w:t xml:space="preserve">The recommended Registration Area consists of a list of TA. </w:t>
        </w:r>
      </w:ins>
      <w:ins w:id="88" w:author="CATT" w:date="2018-03-23T17:37:00Z">
        <w:r>
          <w:rPr>
            <w:rFonts w:eastAsiaTheme="minorEastAsia" w:hint="eastAsia"/>
            <w:lang w:eastAsia="zh-CN"/>
          </w:rPr>
          <w:t xml:space="preserve">The PCF needs to include the UE mobility information and/or the </w:t>
        </w:r>
        <w:proofErr w:type="spellStart"/>
        <w:r>
          <w:rPr>
            <w:rFonts w:eastAsiaTheme="minorEastAsia" w:hint="eastAsia"/>
            <w:lang w:eastAsia="zh-CN"/>
          </w:rPr>
          <w:t>analyzed</w:t>
        </w:r>
        <w:proofErr w:type="spellEnd"/>
        <w:r>
          <w:rPr>
            <w:rFonts w:eastAsiaTheme="minorEastAsia" w:hint="eastAsia"/>
            <w:lang w:eastAsia="zh-CN"/>
          </w:rPr>
          <w:t xml:space="preserve"> information in the Access and Mobility Policy and send to the AMF.</w:t>
        </w:r>
      </w:ins>
    </w:p>
    <w:p w:rsidR="00F46707" w:rsidRDefault="001C100A" w:rsidP="001C100A">
      <w:pPr>
        <w:rPr>
          <w:ins w:id="89" w:author="CATT" w:date="2018-03-29T14:54:00Z"/>
          <w:rFonts w:eastAsiaTheme="minorEastAsia"/>
          <w:lang w:eastAsia="zh-CN"/>
        </w:rPr>
      </w:pPr>
      <w:ins w:id="90" w:author="CATT" w:date="2018-03-23T17:37:00Z">
        <w:r>
          <w:rPr>
            <w:rFonts w:eastAsiaTheme="minorEastAsia" w:hint="eastAsia"/>
            <w:lang w:eastAsia="zh-CN"/>
          </w:rPr>
          <w:t xml:space="preserve">If the AMF detects the UE is </w:t>
        </w:r>
        <w:r>
          <w:rPr>
            <w:rFonts w:eastAsiaTheme="minorEastAsia"/>
            <w:lang w:eastAsia="zh-CN"/>
          </w:rPr>
          <w:t>located</w:t>
        </w:r>
        <w:r>
          <w:rPr>
            <w:rFonts w:eastAsiaTheme="minorEastAsia" w:hint="eastAsia"/>
            <w:lang w:eastAsia="zh-CN"/>
          </w:rPr>
          <w:t xml:space="preserve"> in the TA within a recommended Registration Area, </w:t>
        </w:r>
        <w:r>
          <w:rPr>
            <w:rFonts w:eastAsiaTheme="minorEastAsia"/>
            <w:lang w:eastAsia="zh-CN"/>
          </w:rPr>
          <w:t>then</w:t>
        </w:r>
        <w:r>
          <w:rPr>
            <w:rFonts w:eastAsiaTheme="minorEastAsia" w:hint="eastAsia"/>
            <w:lang w:eastAsia="zh-CN"/>
          </w:rPr>
          <w:t xml:space="preserve"> the AMF should allocate the recommended Registration Area to the UE as the Registration Area.</w:t>
        </w:r>
      </w:ins>
    </w:p>
    <w:p w:rsidR="001C100A" w:rsidRDefault="00F46707" w:rsidP="001C100A">
      <w:pPr>
        <w:rPr>
          <w:ins w:id="91" w:author="CATT" w:date="2018-03-23T17:37:00Z"/>
          <w:rFonts w:eastAsiaTheme="minorEastAsia"/>
          <w:lang w:eastAsia="zh-CN"/>
        </w:rPr>
      </w:pPr>
      <w:ins w:id="92" w:author="CATT" w:date="2018-03-29T14:54:00Z">
        <w:r>
          <w:rPr>
            <w:rFonts w:eastAsiaTheme="minorEastAsia" w:hint="eastAsia"/>
            <w:lang w:eastAsia="zh-CN"/>
          </w:rPr>
          <w:t xml:space="preserve">Moreover, </w:t>
        </w:r>
      </w:ins>
      <w:ins w:id="93" w:author="CATT" w:date="2018-03-29T14:58:00Z">
        <w:r>
          <w:rPr>
            <w:rFonts w:eastAsiaTheme="minorEastAsia" w:hint="eastAsia"/>
            <w:lang w:eastAsia="zh-CN"/>
          </w:rPr>
          <w:t>even</w:t>
        </w:r>
      </w:ins>
      <w:ins w:id="94" w:author="CATT" w:date="2018-03-29T14:59:00Z">
        <w:r>
          <w:rPr>
            <w:rFonts w:eastAsiaTheme="minorEastAsia" w:hint="eastAsia"/>
            <w:lang w:eastAsia="zh-CN"/>
          </w:rPr>
          <w:t xml:space="preserve"> the</w:t>
        </w:r>
      </w:ins>
      <w:ins w:id="95" w:author="CATT" w:date="2018-03-29T14:58:00Z">
        <w:r>
          <w:rPr>
            <w:rFonts w:eastAsiaTheme="minorEastAsia" w:hint="eastAsia"/>
            <w:lang w:eastAsia="zh-CN"/>
          </w:rPr>
          <w:t xml:space="preserve"> recommended Registration Area </w:t>
        </w:r>
      </w:ins>
      <w:ins w:id="96" w:author="CATT" w:date="2018-03-29T14:59:00Z">
        <w:r>
          <w:rPr>
            <w:rFonts w:eastAsiaTheme="minorEastAsia" w:hint="eastAsia"/>
            <w:lang w:eastAsia="zh-CN"/>
          </w:rPr>
          <w:t>is allocated to the UE</w:t>
        </w:r>
      </w:ins>
      <w:ins w:id="97" w:author="CATT" w:date="2018-03-29T14:58:00Z">
        <w:r>
          <w:rPr>
            <w:rFonts w:eastAsiaTheme="minorEastAsia" w:hint="eastAsia"/>
            <w:lang w:eastAsia="zh-CN"/>
          </w:rPr>
          <w:t>, the</w:t>
        </w:r>
      </w:ins>
      <w:ins w:id="98" w:author="CATT" w:date="2018-03-29T14:59:00Z">
        <w:r>
          <w:rPr>
            <w:rFonts w:eastAsiaTheme="minorEastAsia" w:hint="eastAsia"/>
            <w:lang w:eastAsia="zh-CN"/>
          </w:rPr>
          <w:t xml:space="preserve"> AMF</w:t>
        </w:r>
      </w:ins>
      <w:ins w:id="99" w:author="CATT" w:date="2018-03-29T14:58:00Z">
        <w:r>
          <w:rPr>
            <w:rFonts w:eastAsiaTheme="minorEastAsia" w:hint="eastAsia"/>
            <w:lang w:eastAsia="zh-CN"/>
          </w:rPr>
          <w:t xml:space="preserve"> may </w:t>
        </w:r>
      </w:ins>
      <w:ins w:id="100" w:author="CATT" w:date="2018-03-29T14:54:00Z">
        <w:r>
          <w:rPr>
            <w:rFonts w:eastAsiaTheme="minorEastAsia" w:hint="eastAsia"/>
            <w:lang w:eastAsia="zh-CN"/>
          </w:rPr>
          <w:t xml:space="preserve">detect that the UE stays </w:t>
        </w:r>
      </w:ins>
      <w:ins w:id="101" w:author="CATT" w:date="2018-03-29T14:55:00Z">
        <w:r>
          <w:rPr>
            <w:rFonts w:eastAsiaTheme="minorEastAsia" w:hint="eastAsia"/>
            <w:lang w:eastAsia="zh-CN"/>
          </w:rPr>
          <w:t xml:space="preserve">in some cells </w:t>
        </w:r>
      </w:ins>
      <w:ins w:id="102" w:author="CATT" w:date="2018-03-29T14:56:00Z">
        <w:r>
          <w:rPr>
            <w:rFonts w:eastAsiaTheme="minorEastAsia" w:hint="eastAsia"/>
            <w:lang w:eastAsia="zh-CN"/>
          </w:rPr>
          <w:t>for a long time based on the received UE mobility information</w:t>
        </w:r>
      </w:ins>
      <w:ins w:id="103" w:author="CATT" w:date="2018-03-29T15:00:00Z">
        <w:r>
          <w:rPr>
            <w:rFonts w:eastAsiaTheme="minorEastAsia" w:hint="eastAsia"/>
            <w:lang w:eastAsia="zh-CN"/>
          </w:rPr>
          <w:t xml:space="preserve">. </w:t>
        </w:r>
        <w:r>
          <w:rPr>
            <w:rFonts w:eastAsiaTheme="minorEastAsia"/>
            <w:lang w:eastAsia="zh-CN"/>
          </w:rPr>
          <w:t>I</w:t>
        </w:r>
        <w:r>
          <w:rPr>
            <w:rFonts w:eastAsiaTheme="minorEastAsia" w:hint="eastAsia"/>
            <w:lang w:eastAsia="zh-CN"/>
          </w:rPr>
          <w:t>n this case,</w:t>
        </w:r>
      </w:ins>
      <w:ins w:id="104" w:author="CATT" w:date="2018-03-29T14:56:00Z">
        <w:r>
          <w:rPr>
            <w:rFonts w:eastAsiaTheme="minorEastAsia" w:hint="eastAsia"/>
            <w:lang w:eastAsia="zh-CN"/>
          </w:rPr>
          <w:t xml:space="preserve"> the AMF </w:t>
        </w:r>
      </w:ins>
      <w:ins w:id="105" w:author="CATT" w:date="2018-03-29T15:00:00Z">
        <w:r>
          <w:rPr>
            <w:rFonts w:eastAsiaTheme="minorEastAsia" w:hint="eastAsia"/>
            <w:lang w:eastAsia="zh-CN"/>
          </w:rPr>
          <w:t>can</w:t>
        </w:r>
      </w:ins>
      <w:ins w:id="106" w:author="CATT" w:date="2018-03-29T14:56:00Z">
        <w:r>
          <w:rPr>
            <w:rFonts w:eastAsiaTheme="minorEastAsia" w:hint="eastAsia"/>
            <w:lang w:eastAsia="zh-CN"/>
          </w:rPr>
          <w:t xml:space="preserve"> page UE in those cell</w:t>
        </w:r>
      </w:ins>
      <w:ins w:id="107" w:author="CATT" w:date="2018-03-29T15:00:00Z">
        <w:r>
          <w:rPr>
            <w:rFonts w:eastAsiaTheme="minorEastAsia" w:hint="eastAsia"/>
            <w:lang w:eastAsia="zh-CN"/>
          </w:rPr>
          <w:t>s</w:t>
        </w:r>
      </w:ins>
      <w:ins w:id="108" w:author="CATT" w:date="2018-03-29T14:56:00Z">
        <w:r>
          <w:rPr>
            <w:rFonts w:eastAsiaTheme="minorEastAsia" w:hint="eastAsia"/>
            <w:lang w:eastAsia="zh-CN"/>
          </w:rPr>
          <w:t xml:space="preserve"> first</w:t>
        </w:r>
      </w:ins>
      <w:ins w:id="109" w:author="CATT" w:date="2018-03-29T15:00:00Z">
        <w:r>
          <w:rPr>
            <w:rFonts w:eastAsiaTheme="minorEastAsia" w:hint="eastAsia"/>
            <w:lang w:eastAsia="zh-CN"/>
          </w:rPr>
          <w:t>, i</w:t>
        </w:r>
      </w:ins>
      <w:ins w:id="110" w:author="CATT" w:date="2018-03-29T14:56:00Z">
        <w:r>
          <w:rPr>
            <w:rFonts w:eastAsiaTheme="minorEastAsia" w:hint="eastAsia"/>
            <w:lang w:eastAsia="zh-CN"/>
          </w:rPr>
          <w:t xml:space="preserve">f </w:t>
        </w:r>
      </w:ins>
      <w:ins w:id="111" w:author="CATT" w:date="2018-03-29T14:57:00Z">
        <w:r>
          <w:rPr>
            <w:rFonts w:eastAsiaTheme="minorEastAsia" w:hint="eastAsia"/>
            <w:lang w:eastAsia="zh-CN"/>
          </w:rPr>
          <w:t xml:space="preserve">the </w:t>
        </w:r>
      </w:ins>
      <w:ins w:id="112" w:author="CATT" w:date="2018-03-29T14:56:00Z">
        <w:r>
          <w:rPr>
            <w:rFonts w:eastAsiaTheme="minorEastAsia" w:hint="eastAsia"/>
            <w:lang w:eastAsia="zh-CN"/>
          </w:rPr>
          <w:t>paging failure, the AMF</w:t>
        </w:r>
      </w:ins>
      <w:ins w:id="113" w:author="CATT" w:date="2018-03-29T14:57:00Z">
        <w:r>
          <w:rPr>
            <w:rFonts w:eastAsiaTheme="minorEastAsia" w:hint="eastAsia"/>
            <w:lang w:eastAsia="zh-CN"/>
          </w:rPr>
          <w:t xml:space="preserve"> </w:t>
        </w:r>
      </w:ins>
      <w:ins w:id="114" w:author="CATT" w:date="2018-03-29T15:00:00Z">
        <w:r>
          <w:rPr>
            <w:rFonts w:eastAsiaTheme="minorEastAsia" w:hint="eastAsia"/>
            <w:lang w:eastAsia="zh-CN"/>
          </w:rPr>
          <w:t>then</w:t>
        </w:r>
      </w:ins>
      <w:ins w:id="115" w:author="CATT" w:date="2018-03-29T14:57:00Z">
        <w:r>
          <w:rPr>
            <w:rFonts w:eastAsiaTheme="minorEastAsia" w:hint="eastAsia"/>
            <w:lang w:eastAsia="zh-CN"/>
          </w:rPr>
          <w:t xml:space="preserve"> page</w:t>
        </w:r>
      </w:ins>
      <w:ins w:id="116" w:author="CATT" w:date="2018-03-29T15:06:00Z">
        <w:r w:rsidR="00C93CF1">
          <w:rPr>
            <w:rFonts w:eastAsiaTheme="minorEastAsia" w:hint="eastAsia"/>
            <w:lang w:eastAsia="zh-CN"/>
          </w:rPr>
          <w:t>s the</w:t>
        </w:r>
      </w:ins>
      <w:ins w:id="117" w:author="CATT" w:date="2018-03-29T14:57:00Z">
        <w:r>
          <w:rPr>
            <w:rFonts w:eastAsiaTheme="minorEastAsia" w:hint="eastAsia"/>
            <w:lang w:eastAsia="zh-CN"/>
          </w:rPr>
          <w:t xml:space="preserve"> UE in the </w:t>
        </w:r>
      </w:ins>
      <w:ins w:id="118" w:author="CATT" w:date="2018-03-29T15:00:00Z">
        <w:r>
          <w:rPr>
            <w:rFonts w:eastAsiaTheme="minorEastAsia" w:hint="eastAsia"/>
            <w:lang w:eastAsia="zh-CN"/>
          </w:rPr>
          <w:t xml:space="preserve">whole </w:t>
        </w:r>
      </w:ins>
      <w:ins w:id="119" w:author="CATT" w:date="2018-03-29T14:57:00Z">
        <w:r>
          <w:rPr>
            <w:rFonts w:eastAsiaTheme="minorEastAsia" w:hint="eastAsia"/>
            <w:lang w:eastAsia="zh-CN"/>
          </w:rPr>
          <w:t>Registration Area.</w:t>
        </w:r>
      </w:ins>
    </w:p>
    <w:p w:rsidR="001C100A" w:rsidRPr="00CA4EBA" w:rsidRDefault="001C100A" w:rsidP="001C100A">
      <w:pPr>
        <w:pStyle w:val="4"/>
        <w:rPr>
          <w:ins w:id="120" w:author="CATT" w:date="2018-03-23T17:37:00Z"/>
        </w:rPr>
      </w:pPr>
      <w:ins w:id="121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.2</w:t>
        </w:r>
        <w:r w:rsidRPr="00CA4EBA">
          <w:tab/>
        </w:r>
        <w:r>
          <w:rPr>
            <w:rFonts w:eastAsiaTheme="minorEastAsia" w:hint="eastAsia"/>
            <w:lang w:eastAsia="zh-CN"/>
          </w:rPr>
          <w:t>Procedures</w:t>
        </w:r>
      </w:ins>
    </w:p>
    <w:p w:rsidR="001C100A" w:rsidRPr="00A357FA" w:rsidRDefault="001C100A" w:rsidP="001C100A">
      <w:pPr>
        <w:rPr>
          <w:ins w:id="122" w:author="CATT" w:date="2018-03-23T17:37:00Z"/>
          <w:rFonts w:eastAsiaTheme="minorEastAsia"/>
          <w:lang w:eastAsia="zh-CN"/>
        </w:rPr>
      </w:pPr>
      <w:ins w:id="123" w:author="CATT" w:date="2018-03-23T17:37:00Z">
        <w:r>
          <w:rPr>
            <w:rFonts w:eastAsiaTheme="minorEastAsia" w:hint="eastAsia"/>
            <w:lang w:eastAsia="zh-CN"/>
          </w:rPr>
          <w:t xml:space="preserve">The provision of UE mobility information from the NWDAF to the AMF is shown in the Figure below.  </w:t>
        </w:r>
      </w:ins>
    </w:p>
    <w:p w:rsidR="001C100A" w:rsidRDefault="002667E9" w:rsidP="001C100A">
      <w:pPr>
        <w:jc w:val="center"/>
        <w:rPr>
          <w:ins w:id="124" w:author="CATT" w:date="2018-03-23T17:37:00Z"/>
          <w:rFonts w:eastAsiaTheme="minorEastAsia"/>
          <w:lang w:eastAsia="zh-CN"/>
        </w:rPr>
      </w:pPr>
      <w:ins w:id="125" w:author="CATT" w:date="2018-03-23T17:37:00Z">
        <w:r>
          <w:object w:dxaOrig="8275" w:dyaOrig="70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1.9pt;height:317.55pt" o:ole="">
              <v:imagedata r:id="rId10" o:title=""/>
            </v:shape>
            <o:OLEObject Type="Embed" ProgID="Visio.Drawing.11" ShapeID="_x0000_i1025" DrawAspect="Content" ObjectID="_1589414583" r:id="rId11"/>
          </w:object>
        </w:r>
      </w:ins>
    </w:p>
    <w:p w:rsidR="00F451F7" w:rsidRDefault="00F451F7" w:rsidP="001C100A">
      <w:pPr>
        <w:pStyle w:val="TF"/>
        <w:rPr>
          <w:ins w:id="126" w:author="Ericsson User" w:date="2018-06-01T06:00:00Z"/>
        </w:rPr>
      </w:pPr>
    </w:p>
    <w:p w:rsidR="001C100A" w:rsidRPr="00566188" w:rsidRDefault="001C100A" w:rsidP="001C100A">
      <w:pPr>
        <w:pStyle w:val="TF"/>
        <w:rPr>
          <w:ins w:id="127" w:author="CATT" w:date="2018-03-23T17:37:00Z"/>
          <w:rFonts w:eastAsiaTheme="minorEastAsia"/>
          <w:lang w:eastAsia="zh-CN"/>
        </w:rPr>
      </w:pPr>
      <w:ins w:id="128" w:author="CATT" w:date="2018-03-23T17:37:00Z">
        <w:r w:rsidRPr="00050CA8">
          <w:t xml:space="preserve">Figure </w:t>
        </w:r>
        <w:r>
          <w:rPr>
            <w:rFonts w:eastAsiaTheme="minorEastAsia" w:hint="eastAsia"/>
            <w:lang w:eastAsia="zh-CN"/>
          </w:rPr>
          <w:t>6.x.1.2</w:t>
        </w:r>
        <w:r>
          <w:t>-1</w:t>
        </w:r>
        <w:r w:rsidRPr="00050CA8">
          <w:t xml:space="preserve"> procedure</w:t>
        </w:r>
        <w:r>
          <w:rPr>
            <w:rFonts w:eastAsiaTheme="minorEastAsia" w:hint="eastAsia"/>
            <w:lang w:eastAsia="zh-CN"/>
          </w:rPr>
          <w:t xml:space="preserve"> of using NWDAF out to optimize Registration Area allocation</w:t>
        </w:r>
      </w:ins>
    </w:p>
    <w:p w:rsidR="001C100A" w:rsidRDefault="001C100A" w:rsidP="009E57D4">
      <w:pPr>
        <w:pStyle w:val="B1"/>
        <w:rPr>
          <w:ins w:id="129" w:author="HUANG Xiaofeng " w:date="2018-05-31T21:06:00Z"/>
          <w:rFonts w:eastAsiaTheme="minorEastAsia"/>
          <w:lang w:eastAsia="zh-CN"/>
        </w:rPr>
      </w:pPr>
      <w:ins w:id="130" w:author="CATT" w:date="2018-03-23T17:37:00Z">
        <w:r>
          <w:rPr>
            <w:rFonts w:hint="eastAsia"/>
            <w:lang w:eastAsia="zh-CN"/>
          </w:rPr>
          <w:t>1.</w:t>
        </w:r>
        <w:r>
          <w:rPr>
            <w:rFonts w:eastAsiaTheme="minorEastAsia" w:hint="eastAsia"/>
            <w:lang w:eastAsia="zh-CN"/>
          </w:rPr>
          <w:tab/>
        </w:r>
      </w:ins>
      <w:ins w:id="131" w:author="CATT" w:date="2018-03-28T15:30:00Z">
        <w:r w:rsidR="002715C6">
          <w:rPr>
            <w:rFonts w:eastAsiaTheme="minorEastAsia" w:hint="eastAsia"/>
            <w:lang w:eastAsia="zh-CN"/>
          </w:rPr>
          <w:t>The NWDAF collects UE mobility history information</w:t>
        </w:r>
      </w:ins>
      <w:ins w:id="132" w:author="CATT" w:date="2018-04-10T11:31:00Z">
        <w:r w:rsidR="00B1436B">
          <w:rPr>
            <w:rFonts w:eastAsiaTheme="minorEastAsia" w:hint="eastAsia"/>
            <w:lang w:eastAsia="zh-CN"/>
          </w:rPr>
          <w:t xml:space="preserve"> from, e.g. OAM</w:t>
        </w:r>
      </w:ins>
      <w:ins w:id="133" w:author="CATT" w:date="2018-03-28T15:30:00Z">
        <w:r w:rsidR="002715C6">
          <w:rPr>
            <w:rFonts w:eastAsiaTheme="minorEastAsia" w:hint="eastAsia"/>
            <w:lang w:eastAsia="zh-CN"/>
          </w:rPr>
          <w:t xml:space="preserve">, and performs </w:t>
        </w:r>
        <w:del w:id="134" w:author="HUANG Xiaofeng " w:date="2018-05-31T21:07:00Z">
          <w:r w:rsidR="002715C6" w:rsidDel="001D6CE8">
            <w:rPr>
              <w:rFonts w:eastAsiaTheme="minorEastAsia" w:hint="eastAsia"/>
              <w:lang w:eastAsia="zh-CN"/>
            </w:rPr>
            <w:delText xml:space="preserve">big </w:delText>
          </w:r>
        </w:del>
        <w:r w:rsidR="002715C6">
          <w:rPr>
            <w:rFonts w:eastAsiaTheme="minorEastAsia" w:hint="eastAsia"/>
            <w:lang w:eastAsia="zh-CN"/>
          </w:rPr>
          <w:t xml:space="preserve">data analysis. </w:t>
        </w:r>
        <w:r w:rsidR="002715C6">
          <w:rPr>
            <w:rFonts w:eastAsiaTheme="minorEastAsia"/>
            <w:lang w:eastAsia="zh-CN"/>
          </w:rPr>
          <w:t>T</w:t>
        </w:r>
        <w:r w:rsidR="002715C6">
          <w:rPr>
            <w:rFonts w:eastAsiaTheme="minorEastAsia" w:hint="eastAsia"/>
            <w:lang w:eastAsia="zh-CN"/>
          </w:rPr>
          <w:t>he analytical result on UE mobility, e.g. UE mobility pattern, is provided to the PCF.</w:t>
        </w:r>
      </w:ins>
    </w:p>
    <w:p w:rsidR="001D6CE8" w:rsidRPr="00A44FBE" w:rsidRDefault="001D6CE8" w:rsidP="009E57D4">
      <w:pPr>
        <w:pStyle w:val="NO"/>
        <w:rPr>
          <w:ins w:id="135" w:author="CATT" w:date="2018-03-23T17:37:00Z"/>
          <w:rFonts w:eastAsiaTheme="minorEastAsia"/>
          <w:lang w:eastAsia="zh-CN"/>
        </w:rPr>
      </w:pPr>
      <w:ins w:id="136" w:author="HUANG Xiaofeng " w:date="2018-05-31T21:06:00Z">
        <w:r>
          <w:rPr>
            <w:lang w:eastAsia="zh-CN"/>
          </w:rPr>
          <w:t>Note:</w:t>
        </w:r>
      </w:ins>
      <w:ins w:id="137" w:author="Hucheng Wang-r2" w:date="2018-06-01T23:14:00Z">
        <w:r w:rsidR="009E57D4">
          <w:rPr>
            <w:rFonts w:eastAsiaTheme="minorEastAsia" w:hint="eastAsia"/>
            <w:lang w:eastAsia="zh-CN"/>
          </w:rPr>
          <w:tab/>
        </w:r>
      </w:ins>
      <w:ins w:id="138" w:author="Hucheng Wang-r2" w:date="2018-06-01T23:22:00Z">
        <w:r w:rsidR="00A44FBE">
          <w:rPr>
            <w:rFonts w:eastAsiaTheme="minorEastAsia" w:hint="eastAsia"/>
            <w:lang w:eastAsia="zh-CN"/>
          </w:rPr>
          <w:t>T</w:t>
        </w:r>
      </w:ins>
      <w:ins w:id="139" w:author="HUANG Xiaofeng " w:date="2018-05-31T21:06:00Z">
        <w:r>
          <w:rPr>
            <w:lang w:eastAsia="zh-CN"/>
          </w:rPr>
          <w:t xml:space="preserve">he </w:t>
        </w:r>
      </w:ins>
      <w:ins w:id="140" w:author="HUANG Xiaofeng " w:date="2018-05-31T21:07:00Z">
        <w:r>
          <w:rPr>
            <w:lang w:eastAsia="zh-CN"/>
          </w:rPr>
          <w:t xml:space="preserve">trigger of the </w:t>
        </w:r>
        <w:r>
          <w:rPr>
            <w:rFonts w:hint="eastAsia"/>
            <w:lang w:eastAsia="zh-CN"/>
          </w:rPr>
          <w:t>data analysis</w:t>
        </w:r>
        <w:r>
          <w:rPr>
            <w:lang w:eastAsia="zh-CN"/>
          </w:rPr>
          <w:t xml:space="preserve"> would be based on the NF</w:t>
        </w:r>
      </w:ins>
      <w:ins w:id="141" w:author="HUANG Xiaofeng " w:date="2018-05-31T21:08:00Z">
        <w:r>
          <w:rPr>
            <w:lang w:eastAsia="zh-CN"/>
          </w:rPr>
          <w:t>’s request or subscription</w:t>
        </w:r>
      </w:ins>
      <w:ins w:id="142" w:author="HUANG Xiaofeng " w:date="2018-05-31T21:21:00Z">
        <w:r w:rsidR="00C3310A">
          <w:rPr>
            <w:lang w:eastAsia="zh-CN"/>
          </w:rPr>
          <w:t xml:space="preserve"> which is not shown in the figure</w:t>
        </w:r>
      </w:ins>
      <w:ins w:id="143" w:author="Hucheng Wang-r2" w:date="2018-06-01T23:22:00Z">
        <w:r w:rsidR="00A44FBE">
          <w:rPr>
            <w:rFonts w:eastAsiaTheme="minorEastAsia" w:hint="eastAsia"/>
            <w:lang w:eastAsia="zh-CN"/>
          </w:rPr>
          <w:t>.</w:t>
        </w:r>
      </w:ins>
    </w:p>
    <w:p w:rsidR="001C100A" w:rsidRDefault="001C100A" w:rsidP="001C100A">
      <w:pPr>
        <w:pStyle w:val="B1"/>
        <w:rPr>
          <w:ins w:id="144" w:author="CATT" w:date="2018-03-23T17:37:00Z"/>
          <w:rFonts w:eastAsiaTheme="minorEastAsia"/>
          <w:lang w:eastAsia="zh-CN"/>
        </w:rPr>
      </w:pPr>
      <w:ins w:id="145" w:author="CATT" w:date="2018-03-23T17:37:00Z">
        <w:r>
          <w:rPr>
            <w:rFonts w:eastAsiaTheme="minorEastAsia" w:hint="eastAsia"/>
            <w:lang w:eastAsia="zh-CN"/>
          </w:rPr>
          <w:t>2.</w:t>
        </w:r>
        <w:r>
          <w:rPr>
            <w:rFonts w:eastAsiaTheme="minorEastAsia" w:hint="eastAsia"/>
            <w:lang w:eastAsia="zh-CN"/>
          </w:rPr>
          <w:tab/>
          <w:t xml:space="preserve">The PCF stores the received UE mobility information. </w:t>
        </w:r>
      </w:ins>
    </w:p>
    <w:p w:rsidR="001C100A" w:rsidRDefault="001C100A" w:rsidP="001C100A">
      <w:pPr>
        <w:pStyle w:val="B1"/>
        <w:ind w:firstLine="0"/>
        <w:rPr>
          <w:ins w:id="146" w:author="CATT" w:date="2018-03-23T17:37:00Z"/>
          <w:rFonts w:eastAsiaTheme="minorEastAsia"/>
          <w:lang w:eastAsia="zh-CN"/>
        </w:rPr>
      </w:pPr>
      <w:ins w:id="147" w:author="CATT" w:date="2018-03-23T17:37:00Z">
        <w:r>
          <w:rPr>
            <w:rFonts w:eastAsiaTheme="minorEastAsia" w:hint="eastAsia"/>
            <w:lang w:eastAsia="zh-CN"/>
          </w:rPr>
          <w:t>Based on the UE mobility information, the PCF may select some groups of TAs where the UE has frequent visit and stayed for a long time, and consider each group of TAs as a recommended Registration Area. The PCF also stores the recommended Registration Areas</w:t>
        </w:r>
      </w:ins>
      <w:ins w:id="148" w:author="CATT" w:date="2018-03-26T11:18:00Z">
        <w:r w:rsidR="00546777">
          <w:rPr>
            <w:rFonts w:eastAsiaTheme="minorEastAsia" w:hint="eastAsia"/>
            <w:lang w:eastAsia="zh-CN"/>
          </w:rPr>
          <w:t xml:space="preserve"> in to the UDR.</w:t>
        </w:r>
      </w:ins>
    </w:p>
    <w:p w:rsidR="001C100A" w:rsidRDefault="001C100A" w:rsidP="001C100A">
      <w:pPr>
        <w:pStyle w:val="B1"/>
        <w:rPr>
          <w:ins w:id="149" w:author="CATT" w:date="2018-03-23T17:37:00Z"/>
          <w:rFonts w:eastAsiaTheme="minorEastAsia"/>
          <w:lang w:eastAsia="zh-CN"/>
        </w:rPr>
      </w:pPr>
      <w:ins w:id="150" w:author="CATT" w:date="2018-03-23T17:37:00Z">
        <w:r>
          <w:rPr>
            <w:rFonts w:eastAsiaTheme="minorEastAsia" w:hint="eastAsia"/>
            <w:lang w:eastAsia="zh-CN"/>
          </w:rPr>
          <w:t>3.</w:t>
        </w:r>
        <w:r>
          <w:rPr>
            <w:rFonts w:eastAsiaTheme="minorEastAsia" w:hint="eastAsia"/>
            <w:lang w:eastAsia="zh-CN"/>
          </w:rPr>
          <w:tab/>
        </w:r>
      </w:ins>
      <w:ins w:id="151" w:author="Hucheng Wang-r" w:date="2018-05-31T06:05:00Z">
        <w:r w:rsidR="00981396">
          <w:rPr>
            <w:rFonts w:eastAsiaTheme="minorEastAsia" w:hint="eastAsia"/>
            <w:lang w:eastAsia="zh-CN"/>
          </w:rPr>
          <w:t>As specified in the</w:t>
        </w:r>
      </w:ins>
      <w:ins w:id="152" w:author="CATT" w:date="2018-03-23T17:37:00Z">
        <w:r>
          <w:rPr>
            <w:rFonts w:eastAsiaTheme="minorEastAsia" w:hint="eastAsia"/>
            <w:lang w:eastAsia="zh-CN"/>
          </w:rPr>
          <w:t xml:space="preserve"> current specification TS 23.502, </w:t>
        </w:r>
      </w:ins>
      <w:ins w:id="153" w:author="Hucheng Wang-r" w:date="2018-05-31T01:17:00Z">
        <w:r w:rsidR="009023AF">
          <w:rPr>
            <w:rFonts w:eastAsiaTheme="minorEastAsia" w:hint="eastAsia"/>
            <w:lang w:eastAsia="zh-CN"/>
          </w:rPr>
          <w:t xml:space="preserve">during the initial registration or mobility registration </w:t>
        </w:r>
      </w:ins>
      <w:ins w:id="154" w:author="Hucheng Wang-r" w:date="2018-05-31T01:18:00Z">
        <w:r w:rsidR="009023AF">
          <w:rPr>
            <w:rFonts w:eastAsiaTheme="minorEastAsia" w:hint="eastAsia"/>
            <w:lang w:eastAsia="zh-CN"/>
          </w:rPr>
          <w:t>with AMF change, the</w:t>
        </w:r>
      </w:ins>
      <w:ins w:id="155" w:author="Hucheng Wang-r" w:date="2018-05-31T01:21:00Z">
        <w:r w:rsidR="009023AF">
          <w:rPr>
            <w:rFonts w:eastAsiaTheme="minorEastAsia" w:hint="eastAsia"/>
            <w:lang w:eastAsia="zh-CN"/>
          </w:rPr>
          <w:t xml:space="preserve"> </w:t>
        </w:r>
      </w:ins>
      <w:ins w:id="156" w:author="Hucheng Wang-r" w:date="2018-05-31T01:18:00Z">
        <w:r w:rsidR="009023AF">
          <w:rPr>
            <w:rFonts w:eastAsiaTheme="minorEastAsia" w:hint="eastAsia"/>
            <w:lang w:eastAsia="zh-CN"/>
          </w:rPr>
          <w:t>AMF</w:t>
        </w:r>
      </w:ins>
      <w:ins w:id="157" w:author="Hucheng Wang-r" w:date="2018-05-31T01:21:00Z">
        <w:r w:rsidR="009023AF" w:rsidRPr="009023AF">
          <w:rPr>
            <w:rFonts w:eastAsiaTheme="minorEastAsia" w:hint="eastAsia"/>
            <w:lang w:eastAsia="zh-CN"/>
          </w:rPr>
          <w:t xml:space="preserve"> </w:t>
        </w:r>
        <w:r w:rsidR="009023AF">
          <w:rPr>
            <w:rFonts w:eastAsiaTheme="minorEastAsia" w:hint="eastAsia"/>
            <w:lang w:eastAsia="zh-CN"/>
          </w:rPr>
          <w:t>serving the UE</w:t>
        </w:r>
      </w:ins>
      <w:ins w:id="158" w:author="Hucheng Wang-r" w:date="2018-05-31T01:18:00Z">
        <w:r w:rsidR="009023AF">
          <w:rPr>
            <w:rFonts w:eastAsiaTheme="minorEastAsia" w:hint="eastAsia"/>
            <w:lang w:eastAsia="zh-CN"/>
          </w:rPr>
          <w:t xml:space="preserve"> </w:t>
        </w:r>
      </w:ins>
      <w:ins w:id="159" w:author="Hucheng Wang-r" w:date="2018-05-31T01:19:00Z">
        <w:r w:rsidR="009023AF" w:rsidRPr="00235C12">
          <w:rPr>
            <w:lang w:eastAsia="zh-CN"/>
          </w:rPr>
          <w:t>contacts the PCF</w:t>
        </w:r>
      </w:ins>
      <w:ins w:id="160" w:author="Hucheng Wang-r" w:date="2018-05-31T06:04:00Z">
        <w:r w:rsidR="00981396">
          <w:rPr>
            <w:rFonts w:eastAsiaTheme="minorEastAsia" w:hint="eastAsia"/>
            <w:lang w:eastAsia="zh-CN"/>
          </w:rPr>
          <w:t xml:space="preserve"> by initiating </w:t>
        </w:r>
        <w:r w:rsidR="00981396" w:rsidRPr="00C95F1D">
          <w:rPr>
            <w:lang w:eastAsia="zh-CN"/>
          </w:rPr>
          <w:t>Policy Association Establishment</w:t>
        </w:r>
        <w:r w:rsidR="00981396">
          <w:rPr>
            <w:rFonts w:eastAsiaTheme="minorEastAsia" w:hint="eastAsia"/>
            <w:lang w:eastAsia="zh-CN"/>
          </w:rPr>
          <w:t xml:space="preserve"> procedure</w:t>
        </w:r>
      </w:ins>
      <w:ins w:id="161" w:author="Hucheng Wang-r" w:date="2018-05-31T01:20:00Z">
        <w:r w:rsidR="009023AF">
          <w:rPr>
            <w:rFonts w:eastAsiaTheme="minorEastAsia" w:hint="eastAsia"/>
            <w:lang w:eastAsia="zh-CN"/>
          </w:rPr>
          <w:t>, and</w:t>
        </w:r>
      </w:ins>
      <w:ins w:id="162" w:author="Hucheng Wang-r" w:date="2018-05-31T06:05:00Z">
        <w:r w:rsidR="00981396">
          <w:rPr>
            <w:rFonts w:eastAsiaTheme="minorEastAsia" w:hint="eastAsia"/>
            <w:lang w:eastAsia="zh-CN"/>
          </w:rPr>
          <w:t xml:space="preserve"> then</w:t>
        </w:r>
      </w:ins>
      <w:ins w:id="163" w:author="Hucheng Wang-r" w:date="2018-05-31T01:19:00Z">
        <w:r w:rsidR="009023AF">
          <w:rPr>
            <w:rFonts w:eastAsiaTheme="minorEastAsia" w:hint="eastAsia"/>
            <w:lang w:eastAsia="zh-CN"/>
          </w:rPr>
          <w:t xml:space="preserve"> </w:t>
        </w:r>
      </w:ins>
      <w:ins w:id="164" w:author="CATT" w:date="2018-03-23T17:37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h</w:t>
        </w:r>
        <w:r>
          <w:rPr>
            <w:rFonts w:eastAsiaTheme="minorEastAsia" w:hint="eastAsia"/>
            <w:lang w:eastAsia="zh-CN"/>
          </w:rPr>
          <w:t>e PCF provides Access and Mobility policy to the AMF</w:t>
        </w:r>
      </w:ins>
      <w:ins w:id="165" w:author="Hucheng Wang-r" w:date="2018-05-31T06:05:00Z">
        <w:r w:rsidR="00981396">
          <w:rPr>
            <w:rFonts w:eastAsiaTheme="minorEastAsia" w:hint="eastAsia"/>
            <w:lang w:eastAsia="zh-CN"/>
          </w:rPr>
          <w:t xml:space="preserve"> in the </w:t>
        </w:r>
      </w:ins>
      <w:ins w:id="166" w:author="Hucheng Wang-r" w:date="2018-05-31T06:06:00Z">
        <w:r w:rsidR="00981396">
          <w:rPr>
            <w:rFonts w:eastAsiaTheme="minorEastAsia" w:hint="eastAsia"/>
            <w:lang w:eastAsia="zh-CN"/>
          </w:rPr>
          <w:t>response message</w:t>
        </w:r>
      </w:ins>
      <w:ins w:id="167" w:author="CATT" w:date="2018-03-23T17:37:00Z">
        <w:r>
          <w:rPr>
            <w:rFonts w:eastAsiaTheme="minorEastAsia" w:hint="eastAsia"/>
            <w:lang w:eastAsia="zh-CN"/>
          </w:rPr>
          <w:t>.</w:t>
        </w:r>
      </w:ins>
    </w:p>
    <w:p w:rsidR="001C100A" w:rsidRDefault="001C100A" w:rsidP="001C100A">
      <w:pPr>
        <w:pStyle w:val="B1"/>
        <w:rPr>
          <w:ins w:id="168" w:author="CATT" w:date="2018-03-23T17:37:00Z"/>
          <w:rFonts w:eastAsiaTheme="minorEastAsia"/>
          <w:lang w:eastAsia="zh-CN"/>
        </w:rPr>
      </w:pPr>
      <w:ins w:id="169" w:author="CATT" w:date="2018-03-23T17:37:00Z">
        <w:r>
          <w:rPr>
            <w:rFonts w:eastAsiaTheme="minorEastAsia" w:hint="eastAsia"/>
            <w:lang w:eastAsia="zh-CN"/>
          </w:rPr>
          <w:t>4.</w:t>
        </w:r>
        <w:r>
          <w:rPr>
            <w:rFonts w:eastAsiaTheme="minorEastAsia" w:hint="eastAsia"/>
            <w:lang w:eastAsia="zh-CN"/>
          </w:rPr>
          <w:tab/>
          <w:t xml:space="preserve">The PCF includes the </w:t>
        </w:r>
      </w:ins>
      <w:ins w:id="170" w:author="CATT" w:date="2018-04-10T14:31:00Z">
        <w:r w:rsidR="00765B9B">
          <w:rPr>
            <w:rFonts w:eastAsiaTheme="minorEastAsia" w:hint="eastAsia"/>
            <w:lang w:eastAsia="zh-CN"/>
          </w:rPr>
          <w:t xml:space="preserve">predictable </w:t>
        </w:r>
      </w:ins>
      <w:ins w:id="171" w:author="CATT" w:date="2018-03-23T17:37:00Z">
        <w:r>
          <w:rPr>
            <w:rFonts w:eastAsiaTheme="minorEastAsia" w:hint="eastAsia"/>
            <w:lang w:eastAsia="zh-CN"/>
          </w:rPr>
          <w:t xml:space="preserve">UE mobility information and/or recommended Registration Area(s) in to the </w:t>
        </w:r>
        <w:r>
          <w:rPr>
            <w:rFonts w:eastAsiaTheme="minorEastAsia" w:hint="eastAsia"/>
            <w:lang w:eastAsia="zh-CN"/>
          </w:rPr>
          <w:lastRenderedPageBreak/>
          <w:t>Access and Mobility policy, and send it to the AMF.</w:t>
        </w:r>
      </w:ins>
    </w:p>
    <w:p w:rsidR="001C100A" w:rsidRDefault="001C100A" w:rsidP="001C100A">
      <w:pPr>
        <w:pStyle w:val="B1"/>
        <w:rPr>
          <w:ins w:id="172" w:author="CATT" w:date="2018-03-23T17:37:00Z"/>
          <w:rFonts w:eastAsiaTheme="minorEastAsia"/>
          <w:lang w:eastAsia="zh-CN"/>
        </w:rPr>
      </w:pPr>
      <w:ins w:id="173" w:author="CATT" w:date="2018-03-23T17:37:00Z">
        <w:r>
          <w:rPr>
            <w:rFonts w:eastAsiaTheme="minorEastAsia" w:hint="eastAsia"/>
            <w:lang w:eastAsia="zh-CN"/>
          </w:rPr>
          <w:t>5.</w:t>
        </w:r>
        <w:r>
          <w:rPr>
            <w:rFonts w:eastAsiaTheme="minorEastAsia" w:hint="eastAsia"/>
            <w:lang w:eastAsia="zh-CN"/>
          </w:rPr>
          <w:tab/>
          <w:t xml:space="preserve">The AMF allocates Registration Area to the UE based on the received UE mobility information and/or recommended Registration Area(s). </w:t>
        </w:r>
        <w:r>
          <w:rPr>
            <w:rFonts w:eastAsiaTheme="minorEastAsia"/>
            <w:lang w:eastAsia="zh-CN"/>
          </w:rPr>
          <w:t>I</w:t>
        </w:r>
        <w:r>
          <w:rPr>
            <w:rFonts w:eastAsiaTheme="minorEastAsia" w:hint="eastAsia"/>
            <w:lang w:eastAsia="zh-CN"/>
          </w:rPr>
          <w:t>f the UE is located in a TA within any recommended Registration Area, the AMF should allocate the recommended Registration Area to the UE as the Registration Area.</w:t>
        </w:r>
      </w:ins>
    </w:p>
    <w:p w:rsidR="001C100A" w:rsidRDefault="001C100A" w:rsidP="001C100A">
      <w:pPr>
        <w:pStyle w:val="B1"/>
        <w:rPr>
          <w:ins w:id="174" w:author="CATT" w:date="2018-03-23T17:37:00Z"/>
          <w:rFonts w:eastAsiaTheme="minorEastAsia"/>
          <w:lang w:eastAsia="zh-CN"/>
        </w:rPr>
      </w:pPr>
      <w:ins w:id="175" w:author="CATT" w:date="2018-03-23T17:37:00Z">
        <w:r>
          <w:rPr>
            <w:rFonts w:eastAsiaTheme="minorEastAsia" w:hint="eastAsia"/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ab/>
          <w:t>The AMF provide the allocated Registration Area to the UE.</w:t>
        </w:r>
      </w:ins>
    </w:p>
    <w:p w:rsidR="001C100A" w:rsidRDefault="001C100A" w:rsidP="001C100A">
      <w:pPr>
        <w:pStyle w:val="B1"/>
        <w:rPr>
          <w:ins w:id="176" w:author="CATT" w:date="2018-03-29T15:05:00Z"/>
          <w:rFonts w:eastAsiaTheme="minorEastAsia"/>
          <w:lang w:eastAsia="zh-CN"/>
        </w:rPr>
      </w:pPr>
      <w:ins w:id="177" w:author="CATT" w:date="2018-03-23T17:37:00Z">
        <w:r>
          <w:rPr>
            <w:rFonts w:eastAsiaTheme="minorEastAsia" w:hint="eastAsia"/>
            <w:lang w:eastAsia="zh-CN"/>
          </w:rPr>
          <w:t>7.</w:t>
        </w:r>
        <w:r>
          <w:rPr>
            <w:rFonts w:eastAsiaTheme="minorEastAsia" w:hint="eastAsia"/>
            <w:lang w:eastAsia="zh-CN"/>
          </w:rPr>
          <w:tab/>
          <w:t xml:space="preserve">In the following mobility </w:t>
        </w:r>
        <w:r>
          <w:rPr>
            <w:rFonts w:eastAsiaTheme="minorEastAsia"/>
            <w:lang w:eastAsia="zh-CN"/>
          </w:rPr>
          <w:t>registration</w:t>
        </w:r>
        <w:r>
          <w:rPr>
            <w:rFonts w:eastAsiaTheme="minorEastAsia" w:hint="eastAsia"/>
            <w:lang w:eastAsia="zh-CN"/>
          </w:rPr>
          <w:t xml:space="preserve"> update procedure, if the AMF detects that the UE is located in the TA within a recommended Registration Area, the AMF should also allocate the recommended Registration Area as the Registration Area.</w:t>
        </w:r>
      </w:ins>
    </w:p>
    <w:p w:rsidR="002667E9" w:rsidRPr="00566188" w:rsidRDefault="002667E9" w:rsidP="001C100A">
      <w:pPr>
        <w:pStyle w:val="B1"/>
        <w:rPr>
          <w:ins w:id="178" w:author="CATT" w:date="2018-03-23T17:37:00Z"/>
          <w:rFonts w:eastAsia="宋体"/>
          <w:lang w:eastAsia="zh-CN"/>
        </w:rPr>
      </w:pPr>
      <w:ins w:id="179" w:author="CATT" w:date="2018-03-29T15:05:00Z">
        <w:r>
          <w:rPr>
            <w:rFonts w:eastAsiaTheme="minorEastAsia" w:hint="eastAsia"/>
            <w:lang w:eastAsia="zh-CN"/>
          </w:rPr>
          <w:t>8.</w:t>
        </w:r>
        <w:r>
          <w:rPr>
            <w:rFonts w:eastAsiaTheme="minorEastAsia" w:hint="eastAsia"/>
            <w:lang w:eastAsia="zh-CN"/>
          </w:rPr>
          <w:tab/>
          <w:t>If the AMF detects that the UE stays in some cells for a long time</w:t>
        </w:r>
      </w:ins>
      <w:ins w:id="180" w:author="CATT" w:date="2018-04-10T14:30:00Z">
        <w:r w:rsidR="00765B9B">
          <w:rPr>
            <w:rFonts w:eastAsiaTheme="minorEastAsia" w:hint="eastAsia"/>
            <w:lang w:eastAsia="zh-CN"/>
          </w:rPr>
          <w:t xml:space="preserve"> based on the </w:t>
        </w:r>
      </w:ins>
      <w:ins w:id="181" w:author="CATT" w:date="2018-04-10T14:31:00Z">
        <w:r w:rsidR="00765B9B">
          <w:rPr>
            <w:rFonts w:eastAsiaTheme="minorEastAsia" w:hint="eastAsia"/>
            <w:lang w:eastAsia="zh-CN"/>
          </w:rPr>
          <w:t xml:space="preserve">predictable </w:t>
        </w:r>
      </w:ins>
      <w:ins w:id="182" w:author="CATT" w:date="2018-04-10T14:30:00Z">
        <w:r w:rsidR="00765B9B">
          <w:rPr>
            <w:rFonts w:eastAsiaTheme="minorEastAsia" w:hint="eastAsia"/>
            <w:lang w:eastAsia="zh-CN"/>
          </w:rPr>
          <w:t>UE mobility information</w:t>
        </w:r>
      </w:ins>
      <w:ins w:id="183" w:author="CATT" w:date="2018-03-29T15:05:00Z">
        <w:r>
          <w:rPr>
            <w:rFonts w:eastAsiaTheme="minorEastAsia" w:hint="eastAsia"/>
            <w:lang w:eastAsia="zh-CN"/>
          </w:rPr>
          <w:t xml:space="preserve">, the AMF pages UE in those cells first, if the paging failure, the AMF then pages </w:t>
        </w:r>
      </w:ins>
      <w:ins w:id="184" w:author="CATT" w:date="2018-03-29T15:06:00Z">
        <w:r w:rsidR="00C93CF1">
          <w:rPr>
            <w:rFonts w:eastAsiaTheme="minorEastAsia" w:hint="eastAsia"/>
            <w:lang w:eastAsia="zh-CN"/>
          </w:rPr>
          <w:t xml:space="preserve">the </w:t>
        </w:r>
      </w:ins>
      <w:ins w:id="185" w:author="CATT" w:date="2018-03-29T15:05:00Z">
        <w:r>
          <w:rPr>
            <w:rFonts w:eastAsiaTheme="minorEastAsia" w:hint="eastAsia"/>
            <w:lang w:eastAsia="zh-CN"/>
          </w:rPr>
          <w:t>UE in the whole Registration Area</w:t>
        </w:r>
      </w:ins>
    </w:p>
    <w:p w:rsidR="001C100A" w:rsidRPr="00CA4EBA" w:rsidRDefault="001C100A" w:rsidP="001C100A">
      <w:pPr>
        <w:pStyle w:val="3"/>
        <w:rPr>
          <w:ins w:id="186" w:author="CATT" w:date="2018-03-23T17:37:00Z"/>
          <w:lang w:eastAsia="zh-CN"/>
        </w:rPr>
      </w:pPr>
      <w:bookmarkStart w:id="187" w:name="_Toc508717944"/>
      <w:ins w:id="188" w:author="CATT" w:date="2018-03-23T17:37:00Z">
        <w:r w:rsidRPr="00CA4EBA">
          <w:rPr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rPr>
            <w:lang w:eastAsia="zh-CN"/>
          </w:rPr>
          <w:t>.2</w:t>
        </w:r>
        <w:r w:rsidRPr="00CA4EBA">
          <w:rPr>
            <w:lang w:eastAsia="zh-CN"/>
          </w:rPr>
          <w:tab/>
        </w:r>
        <w:r w:rsidRPr="00CA4EBA">
          <w:t xml:space="preserve">Impacts on </w:t>
        </w:r>
        <w:r w:rsidRPr="00CA4EBA">
          <w:rPr>
            <w:lang w:eastAsia="zh-CN"/>
          </w:rPr>
          <w:t>E</w:t>
        </w:r>
        <w:r w:rsidRPr="00CA4EBA">
          <w:t xml:space="preserve">xisting </w:t>
        </w:r>
        <w:r w:rsidRPr="00CA4EBA">
          <w:rPr>
            <w:lang w:eastAsia="zh-CN"/>
          </w:rPr>
          <w:t>N</w:t>
        </w:r>
        <w:r w:rsidRPr="00CA4EBA">
          <w:t xml:space="preserve">odes and </w:t>
        </w:r>
        <w:r w:rsidRPr="00CA4EBA">
          <w:rPr>
            <w:lang w:eastAsia="zh-CN"/>
          </w:rPr>
          <w:t>F</w:t>
        </w:r>
        <w:r w:rsidRPr="00CA4EBA">
          <w:t>unctionality</w:t>
        </w:r>
        <w:bookmarkEnd w:id="187"/>
      </w:ins>
    </w:p>
    <w:p w:rsidR="001C100A" w:rsidRDefault="001C100A" w:rsidP="001C100A">
      <w:pPr>
        <w:pStyle w:val="EditorsNote"/>
        <w:rPr>
          <w:ins w:id="189" w:author="Ericsson User" w:date="2018-06-01T06:08:00Z"/>
        </w:rPr>
      </w:pPr>
      <w:ins w:id="190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Capture impacts on existing 3GPP nodes and functional elements.</w:t>
        </w:r>
      </w:ins>
    </w:p>
    <w:p w:rsidR="00823166" w:rsidRPr="00CA4EBA" w:rsidRDefault="00823166" w:rsidP="009E57D4">
      <w:pPr>
        <w:rPr>
          <w:ins w:id="191" w:author="CATT" w:date="2018-03-23T17:37:00Z"/>
        </w:rPr>
      </w:pPr>
      <w:ins w:id="192" w:author="Ericsson User" w:date="2018-06-01T06:09:00Z">
        <w:r>
          <w:rPr>
            <w:lang w:eastAsia="zh-CN"/>
          </w:rPr>
          <w:t>In this solution</w:t>
        </w:r>
      </w:ins>
      <w:ins w:id="193" w:author="Hucheng Wang-r2" w:date="2018-06-01T23:24:00Z">
        <w:r w:rsidR="00746B56">
          <w:rPr>
            <w:rFonts w:eastAsiaTheme="minorEastAsia" w:hint="eastAsia"/>
            <w:lang w:eastAsia="zh-CN"/>
          </w:rPr>
          <w:t>,</w:t>
        </w:r>
      </w:ins>
      <w:ins w:id="194" w:author="Ericsson User" w:date="2018-06-01T06:09:00Z">
        <w:r>
          <w:rPr>
            <w:lang w:eastAsia="zh-CN"/>
          </w:rPr>
          <w:t xml:space="preserve"> the NWDAF provides patterns to PCF and the PCF provides recommended actions, so it is a two step</w:t>
        </w:r>
      </w:ins>
      <w:ins w:id="195" w:author="Hucheng Wang-r2" w:date="2018-06-01T23:24:00Z">
        <w:r w:rsidR="00A44FBE">
          <w:rPr>
            <w:rFonts w:eastAsiaTheme="minorEastAsia" w:hint="eastAsia"/>
            <w:lang w:eastAsia="zh-CN"/>
          </w:rPr>
          <w:t>s</w:t>
        </w:r>
      </w:ins>
      <w:ins w:id="196" w:author="Ericsson User" w:date="2018-06-01T06:09:00Z">
        <w:r>
          <w:rPr>
            <w:lang w:eastAsia="zh-CN"/>
          </w:rPr>
          <w:t xml:space="preserve"> approach to provide analytics to the consumer. </w:t>
        </w:r>
      </w:ins>
    </w:p>
    <w:p w:rsidR="001C100A" w:rsidRPr="00CA4EBA" w:rsidRDefault="001C100A" w:rsidP="001C100A">
      <w:pPr>
        <w:rPr>
          <w:ins w:id="197" w:author="CATT" w:date="2018-03-23T17:37:00Z"/>
          <w:lang w:eastAsia="zh-CN"/>
        </w:rPr>
      </w:pPr>
    </w:p>
    <w:p w:rsidR="001C100A" w:rsidRPr="00CA4EBA" w:rsidRDefault="001C100A" w:rsidP="001C100A">
      <w:pPr>
        <w:pStyle w:val="3"/>
        <w:rPr>
          <w:ins w:id="198" w:author="CATT" w:date="2018-03-23T17:37:00Z"/>
          <w:lang w:eastAsia="zh-CN"/>
        </w:rPr>
      </w:pPr>
      <w:bookmarkStart w:id="199" w:name="_Toc508717945"/>
      <w:ins w:id="200" w:author="CATT" w:date="2018-03-23T17:37:00Z">
        <w:r w:rsidRPr="00CA4EBA">
          <w:rPr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rPr>
            <w:lang w:eastAsia="zh-CN"/>
          </w:rPr>
          <w:t>.3</w:t>
        </w:r>
        <w:r w:rsidRPr="00CA4EBA">
          <w:rPr>
            <w:lang w:eastAsia="zh-CN"/>
          </w:rPr>
          <w:tab/>
          <w:t>Solution Evaluation</w:t>
        </w:r>
        <w:bookmarkEnd w:id="199"/>
      </w:ins>
    </w:p>
    <w:p w:rsidR="001C100A" w:rsidRPr="004C37F6" w:rsidRDefault="001C100A" w:rsidP="001C100A">
      <w:pPr>
        <w:pStyle w:val="EditorsNote"/>
        <w:rPr>
          <w:ins w:id="201" w:author="CATT" w:date="2018-03-23T17:37:00Z"/>
          <w:rFonts w:eastAsia="宋体"/>
          <w:lang w:eastAsia="zh-CN"/>
        </w:rPr>
      </w:pPr>
      <w:ins w:id="202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Use this section for evaluation at solution level.</w:t>
        </w:r>
      </w:ins>
    </w:p>
    <w:p w:rsidR="004C37F6" w:rsidRPr="001C100A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4C37F6" w:rsidRPr="004C37F6" w:rsidRDefault="004C37F6" w:rsidP="00DC695E">
      <w:pPr>
        <w:pStyle w:val="Description"/>
        <w:rPr>
          <w:rFonts w:eastAsia="宋体"/>
          <w:lang w:eastAsia="zh-CN"/>
        </w:rPr>
      </w:pPr>
    </w:p>
    <w:sectPr w:rsidR="004C37F6" w:rsidRPr="004C37F6" w:rsidSect="00FB501F"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BC7" w:rsidRDefault="00655BC7">
      <w:r>
        <w:separator/>
      </w:r>
    </w:p>
  </w:endnote>
  <w:endnote w:type="continuationSeparator" w:id="0">
    <w:p w:rsidR="00655BC7" w:rsidRDefault="00655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BC7" w:rsidRDefault="00655BC7">
      <w:r>
        <w:separator/>
      </w:r>
    </w:p>
  </w:footnote>
  <w:footnote w:type="continuationSeparator" w:id="0">
    <w:p w:rsidR="00655BC7" w:rsidRDefault="00655B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Pr="009E57D4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E57D4">
      <w:rPr>
        <w:rFonts w:ascii="Arial" w:hAnsi="Arial" w:cs="Arial"/>
        <w:b/>
        <w:bCs/>
        <w:sz w:val="18"/>
        <w:lang w:val="fr-FR"/>
      </w:rPr>
      <w:t>SA WG2 Temporary Document</w:t>
    </w:r>
  </w:p>
  <w:p w:rsidR="00D136B2" w:rsidRPr="009E57D4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9E57D4">
      <w:rPr>
        <w:rFonts w:ascii="Arial" w:hAnsi="Arial" w:cs="Arial"/>
        <w:b/>
        <w:bCs/>
        <w:sz w:val="18"/>
        <w:lang w:val="fr-FR"/>
      </w:rPr>
      <w:t xml:space="preserve">Page </w:t>
    </w:r>
    <w:r w:rsidR="009E36B1">
      <w:rPr>
        <w:rFonts w:ascii="Arial" w:hAnsi="Arial" w:cs="Arial"/>
        <w:b/>
        <w:bCs/>
        <w:sz w:val="18"/>
      </w:rPr>
      <w:fldChar w:fldCharType="begin"/>
    </w:r>
    <w:r w:rsidRPr="009E57D4">
      <w:rPr>
        <w:rFonts w:ascii="Arial" w:hAnsi="Arial" w:cs="Arial"/>
        <w:b/>
        <w:bCs/>
        <w:sz w:val="18"/>
      </w:rPr>
      <w:instrText xml:space="preserve">page </w:instrText>
    </w:r>
    <w:r w:rsidR="009E36B1">
      <w:rPr>
        <w:rFonts w:ascii="Arial" w:hAnsi="Arial" w:cs="Arial"/>
        <w:b/>
        <w:bCs/>
        <w:sz w:val="18"/>
      </w:rPr>
      <w:fldChar w:fldCharType="separate"/>
    </w:r>
    <w:r w:rsidR="00EF017D">
      <w:rPr>
        <w:rFonts w:ascii="Arial" w:hAnsi="Arial" w:cs="Arial"/>
        <w:b/>
        <w:bCs/>
        <w:noProof/>
        <w:sz w:val="18"/>
      </w:rPr>
      <w:t>1</w:t>
    </w:r>
    <w:r w:rsidR="009E36B1">
      <w:rPr>
        <w:rFonts w:ascii="Arial" w:hAnsi="Arial" w:cs="Arial"/>
        <w:b/>
        <w:bCs/>
        <w:sz w:val="18"/>
      </w:rPr>
      <w:fldChar w:fldCharType="end"/>
    </w:r>
  </w:p>
  <w:p w:rsidR="00D136B2" w:rsidRPr="009E57D4" w:rsidRDefault="00D136B2" w:rsidP="00FB501F">
    <w:pPr>
      <w:pStyle w:val="a3"/>
      <w:rPr>
        <w:lang w:val="fr-FR"/>
      </w:rPr>
    </w:pPr>
  </w:p>
  <w:p w:rsidR="00D136B2" w:rsidRPr="009E57D4" w:rsidRDefault="00D136B2" w:rsidP="00FB501F">
    <w:pPr>
      <w:pStyle w:val="a3"/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4D3A6BB4"/>
    <w:multiLevelType w:val="hybridMultilevel"/>
    <w:tmpl w:val="C888A6B2"/>
    <w:lvl w:ilvl="0" w:tplc="DE5ADA42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060"/>
    <w:rsid w:val="00003B3D"/>
    <w:rsid w:val="000136D9"/>
    <w:rsid w:val="00022991"/>
    <w:rsid w:val="00022B68"/>
    <w:rsid w:val="000252DC"/>
    <w:rsid w:val="0003266A"/>
    <w:rsid w:val="00033397"/>
    <w:rsid w:val="00036CDB"/>
    <w:rsid w:val="000373FA"/>
    <w:rsid w:val="00040095"/>
    <w:rsid w:val="00041B0F"/>
    <w:rsid w:val="0004304F"/>
    <w:rsid w:val="0005041D"/>
    <w:rsid w:val="000507F5"/>
    <w:rsid w:val="00051834"/>
    <w:rsid w:val="000519D4"/>
    <w:rsid w:val="00052370"/>
    <w:rsid w:val="00056548"/>
    <w:rsid w:val="00060664"/>
    <w:rsid w:val="0006154C"/>
    <w:rsid w:val="00061C72"/>
    <w:rsid w:val="000626B2"/>
    <w:rsid w:val="00063F11"/>
    <w:rsid w:val="00064F7F"/>
    <w:rsid w:val="00070F0D"/>
    <w:rsid w:val="00072991"/>
    <w:rsid w:val="00074819"/>
    <w:rsid w:val="00075E21"/>
    <w:rsid w:val="000768B0"/>
    <w:rsid w:val="00080512"/>
    <w:rsid w:val="00083494"/>
    <w:rsid w:val="0008599C"/>
    <w:rsid w:val="00085C18"/>
    <w:rsid w:val="00090CBD"/>
    <w:rsid w:val="00090FD3"/>
    <w:rsid w:val="000961A9"/>
    <w:rsid w:val="00096FE8"/>
    <w:rsid w:val="00097AF6"/>
    <w:rsid w:val="000A6524"/>
    <w:rsid w:val="000B015E"/>
    <w:rsid w:val="000B7BA3"/>
    <w:rsid w:val="000C06E9"/>
    <w:rsid w:val="000C2D8C"/>
    <w:rsid w:val="000C4F6B"/>
    <w:rsid w:val="000C6411"/>
    <w:rsid w:val="000D0BDB"/>
    <w:rsid w:val="000D0E58"/>
    <w:rsid w:val="000D4DAA"/>
    <w:rsid w:val="000D58AB"/>
    <w:rsid w:val="000E0177"/>
    <w:rsid w:val="000E0CFD"/>
    <w:rsid w:val="000E3762"/>
    <w:rsid w:val="000F10C1"/>
    <w:rsid w:val="000F3969"/>
    <w:rsid w:val="000F6AFE"/>
    <w:rsid w:val="000F6FCD"/>
    <w:rsid w:val="00101388"/>
    <w:rsid w:val="00104976"/>
    <w:rsid w:val="00111B5D"/>
    <w:rsid w:val="00112EAB"/>
    <w:rsid w:val="001217DA"/>
    <w:rsid w:val="00122506"/>
    <w:rsid w:val="001225BE"/>
    <w:rsid w:val="00126211"/>
    <w:rsid w:val="00130DCC"/>
    <w:rsid w:val="00131683"/>
    <w:rsid w:val="0013295F"/>
    <w:rsid w:val="00140B36"/>
    <w:rsid w:val="001430FD"/>
    <w:rsid w:val="00143B73"/>
    <w:rsid w:val="001452DE"/>
    <w:rsid w:val="00151B48"/>
    <w:rsid w:val="001542ED"/>
    <w:rsid w:val="00154932"/>
    <w:rsid w:val="00157011"/>
    <w:rsid w:val="00160704"/>
    <w:rsid w:val="00161E08"/>
    <w:rsid w:val="00166A72"/>
    <w:rsid w:val="00170C55"/>
    <w:rsid w:val="00172FDA"/>
    <w:rsid w:val="00174BC6"/>
    <w:rsid w:val="001819A6"/>
    <w:rsid w:val="0018344A"/>
    <w:rsid w:val="001865A9"/>
    <w:rsid w:val="00187C8A"/>
    <w:rsid w:val="00192289"/>
    <w:rsid w:val="001962D5"/>
    <w:rsid w:val="00196CEB"/>
    <w:rsid w:val="00197298"/>
    <w:rsid w:val="001A455A"/>
    <w:rsid w:val="001A6E3F"/>
    <w:rsid w:val="001B4072"/>
    <w:rsid w:val="001B541E"/>
    <w:rsid w:val="001C0F4B"/>
    <w:rsid w:val="001C100A"/>
    <w:rsid w:val="001C462E"/>
    <w:rsid w:val="001C65F7"/>
    <w:rsid w:val="001D1254"/>
    <w:rsid w:val="001D53E2"/>
    <w:rsid w:val="001D6CE8"/>
    <w:rsid w:val="001D7C06"/>
    <w:rsid w:val="001D7F37"/>
    <w:rsid w:val="001E13D2"/>
    <w:rsid w:val="001E2EA2"/>
    <w:rsid w:val="001E5380"/>
    <w:rsid w:val="001E6599"/>
    <w:rsid w:val="001E7C41"/>
    <w:rsid w:val="001F168B"/>
    <w:rsid w:val="001F36FD"/>
    <w:rsid w:val="001F59DE"/>
    <w:rsid w:val="002002EA"/>
    <w:rsid w:val="00206AC3"/>
    <w:rsid w:val="00210B15"/>
    <w:rsid w:val="0021197A"/>
    <w:rsid w:val="00212729"/>
    <w:rsid w:val="00212C6D"/>
    <w:rsid w:val="00215C06"/>
    <w:rsid w:val="0021749C"/>
    <w:rsid w:val="002210E6"/>
    <w:rsid w:val="00221C38"/>
    <w:rsid w:val="00222932"/>
    <w:rsid w:val="00223C9B"/>
    <w:rsid w:val="002268C5"/>
    <w:rsid w:val="00227E11"/>
    <w:rsid w:val="0023023B"/>
    <w:rsid w:val="002347A2"/>
    <w:rsid w:val="00236D10"/>
    <w:rsid w:val="002408B0"/>
    <w:rsid w:val="002443DA"/>
    <w:rsid w:val="0025037F"/>
    <w:rsid w:val="002539DE"/>
    <w:rsid w:val="002566E2"/>
    <w:rsid w:val="00256FA6"/>
    <w:rsid w:val="00261D31"/>
    <w:rsid w:val="00263D6A"/>
    <w:rsid w:val="002667E9"/>
    <w:rsid w:val="002715C6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452B"/>
    <w:rsid w:val="002A6B19"/>
    <w:rsid w:val="002A6E1A"/>
    <w:rsid w:val="002B1806"/>
    <w:rsid w:val="002B2235"/>
    <w:rsid w:val="002B2EEA"/>
    <w:rsid w:val="002B319A"/>
    <w:rsid w:val="002B4351"/>
    <w:rsid w:val="002B5168"/>
    <w:rsid w:val="002C098E"/>
    <w:rsid w:val="002C21C8"/>
    <w:rsid w:val="002D0376"/>
    <w:rsid w:val="002D12F7"/>
    <w:rsid w:val="002D3DFE"/>
    <w:rsid w:val="002D7C31"/>
    <w:rsid w:val="002E0227"/>
    <w:rsid w:val="002E306C"/>
    <w:rsid w:val="002E5AC9"/>
    <w:rsid w:val="002F0ACE"/>
    <w:rsid w:val="002F1297"/>
    <w:rsid w:val="002F2A3F"/>
    <w:rsid w:val="002F6D03"/>
    <w:rsid w:val="002F7861"/>
    <w:rsid w:val="002F7BD5"/>
    <w:rsid w:val="003021E8"/>
    <w:rsid w:val="00310D08"/>
    <w:rsid w:val="00314771"/>
    <w:rsid w:val="003150AA"/>
    <w:rsid w:val="00315699"/>
    <w:rsid w:val="003172DC"/>
    <w:rsid w:val="0032091F"/>
    <w:rsid w:val="0032294B"/>
    <w:rsid w:val="0032637A"/>
    <w:rsid w:val="00326D46"/>
    <w:rsid w:val="00332222"/>
    <w:rsid w:val="003324E4"/>
    <w:rsid w:val="00335429"/>
    <w:rsid w:val="00343827"/>
    <w:rsid w:val="0034530F"/>
    <w:rsid w:val="003460B6"/>
    <w:rsid w:val="003505BF"/>
    <w:rsid w:val="0035088B"/>
    <w:rsid w:val="00350A91"/>
    <w:rsid w:val="00350BBE"/>
    <w:rsid w:val="003513AC"/>
    <w:rsid w:val="00352E43"/>
    <w:rsid w:val="00353130"/>
    <w:rsid w:val="00353753"/>
    <w:rsid w:val="0035462D"/>
    <w:rsid w:val="00354EE7"/>
    <w:rsid w:val="00356B01"/>
    <w:rsid w:val="00362438"/>
    <w:rsid w:val="00363070"/>
    <w:rsid w:val="00363854"/>
    <w:rsid w:val="003645B6"/>
    <w:rsid w:val="00367BEB"/>
    <w:rsid w:val="003709F6"/>
    <w:rsid w:val="00373208"/>
    <w:rsid w:val="0037342F"/>
    <w:rsid w:val="00374380"/>
    <w:rsid w:val="00375C9A"/>
    <w:rsid w:val="00377C0C"/>
    <w:rsid w:val="003821A7"/>
    <w:rsid w:val="00384D18"/>
    <w:rsid w:val="003861AA"/>
    <w:rsid w:val="003A08A4"/>
    <w:rsid w:val="003A31B0"/>
    <w:rsid w:val="003A4FBD"/>
    <w:rsid w:val="003B111B"/>
    <w:rsid w:val="003B39E5"/>
    <w:rsid w:val="003B47DF"/>
    <w:rsid w:val="003C105E"/>
    <w:rsid w:val="003C1353"/>
    <w:rsid w:val="003C3971"/>
    <w:rsid w:val="003C41F8"/>
    <w:rsid w:val="003C4B75"/>
    <w:rsid w:val="003C643D"/>
    <w:rsid w:val="003D0081"/>
    <w:rsid w:val="003D35AC"/>
    <w:rsid w:val="003D3EB0"/>
    <w:rsid w:val="003D44AB"/>
    <w:rsid w:val="003D549F"/>
    <w:rsid w:val="003D70CE"/>
    <w:rsid w:val="003D7AAB"/>
    <w:rsid w:val="003E4184"/>
    <w:rsid w:val="003F00A1"/>
    <w:rsid w:val="003F4ABB"/>
    <w:rsid w:val="003F58D4"/>
    <w:rsid w:val="0040104B"/>
    <w:rsid w:val="00403679"/>
    <w:rsid w:val="00404163"/>
    <w:rsid w:val="00404A16"/>
    <w:rsid w:val="00404D15"/>
    <w:rsid w:val="00407A2B"/>
    <w:rsid w:val="004107A0"/>
    <w:rsid w:val="00410E8F"/>
    <w:rsid w:val="004133B7"/>
    <w:rsid w:val="00421D7F"/>
    <w:rsid w:val="004238B9"/>
    <w:rsid w:val="00424660"/>
    <w:rsid w:val="00433B3B"/>
    <w:rsid w:val="00435AF4"/>
    <w:rsid w:val="00450F2A"/>
    <w:rsid w:val="004607DE"/>
    <w:rsid w:val="0046221C"/>
    <w:rsid w:val="00464C08"/>
    <w:rsid w:val="00465A14"/>
    <w:rsid w:val="00467894"/>
    <w:rsid w:val="00471598"/>
    <w:rsid w:val="00472E34"/>
    <w:rsid w:val="00480307"/>
    <w:rsid w:val="00482113"/>
    <w:rsid w:val="004837B4"/>
    <w:rsid w:val="0049103F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ACC"/>
    <w:rsid w:val="004C37F6"/>
    <w:rsid w:val="004C4B33"/>
    <w:rsid w:val="004C63F9"/>
    <w:rsid w:val="004C6EAE"/>
    <w:rsid w:val="004D3578"/>
    <w:rsid w:val="004E0F42"/>
    <w:rsid w:val="004E1427"/>
    <w:rsid w:val="004E1DD7"/>
    <w:rsid w:val="004E213A"/>
    <w:rsid w:val="004E2E8E"/>
    <w:rsid w:val="004F4920"/>
    <w:rsid w:val="00500AF6"/>
    <w:rsid w:val="005014EF"/>
    <w:rsid w:val="00502937"/>
    <w:rsid w:val="00506E0F"/>
    <w:rsid w:val="00511EA1"/>
    <w:rsid w:val="005138FF"/>
    <w:rsid w:val="00514848"/>
    <w:rsid w:val="00515326"/>
    <w:rsid w:val="00517DFB"/>
    <w:rsid w:val="0052023C"/>
    <w:rsid w:val="005226CC"/>
    <w:rsid w:val="00522AEC"/>
    <w:rsid w:val="005242A5"/>
    <w:rsid w:val="00524FC5"/>
    <w:rsid w:val="005270A3"/>
    <w:rsid w:val="0053129E"/>
    <w:rsid w:val="005321DF"/>
    <w:rsid w:val="005323D3"/>
    <w:rsid w:val="00533C5B"/>
    <w:rsid w:val="00535112"/>
    <w:rsid w:val="005372EE"/>
    <w:rsid w:val="005379E6"/>
    <w:rsid w:val="00540613"/>
    <w:rsid w:val="00543E6C"/>
    <w:rsid w:val="00546373"/>
    <w:rsid w:val="00546777"/>
    <w:rsid w:val="00546A72"/>
    <w:rsid w:val="0054702C"/>
    <w:rsid w:val="00561D21"/>
    <w:rsid w:val="00563E1B"/>
    <w:rsid w:val="00565087"/>
    <w:rsid w:val="00565450"/>
    <w:rsid w:val="005657C7"/>
    <w:rsid w:val="00565F90"/>
    <w:rsid w:val="00566188"/>
    <w:rsid w:val="005719A8"/>
    <w:rsid w:val="00575B15"/>
    <w:rsid w:val="00575D8F"/>
    <w:rsid w:val="0058139F"/>
    <w:rsid w:val="0058490F"/>
    <w:rsid w:val="00584E87"/>
    <w:rsid w:val="0058632D"/>
    <w:rsid w:val="00586D69"/>
    <w:rsid w:val="00587DFD"/>
    <w:rsid w:val="005A385B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D09DC"/>
    <w:rsid w:val="005D1D3C"/>
    <w:rsid w:val="005D2E01"/>
    <w:rsid w:val="005D4F7D"/>
    <w:rsid w:val="005D514D"/>
    <w:rsid w:val="005E1F86"/>
    <w:rsid w:val="005E4E17"/>
    <w:rsid w:val="005E5DC2"/>
    <w:rsid w:val="005E605F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4D9E"/>
    <w:rsid w:val="006305FB"/>
    <w:rsid w:val="006326D9"/>
    <w:rsid w:val="00637099"/>
    <w:rsid w:val="00640916"/>
    <w:rsid w:val="00640BE1"/>
    <w:rsid w:val="0064204D"/>
    <w:rsid w:val="006421FA"/>
    <w:rsid w:val="006440B3"/>
    <w:rsid w:val="00651364"/>
    <w:rsid w:val="006536BB"/>
    <w:rsid w:val="006550F6"/>
    <w:rsid w:val="00655BC7"/>
    <w:rsid w:val="00656FE7"/>
    <w:rsid w:val="00664AA3"/>
    <w:rsid w:val="00664B4D"/>
    <w:rsid w:val="006679A2"/>
    <w:rsid w:val="00671C15"/>
    <w:rsid w:val="00673807"/>
    <w:rsid w:val="006755DB"/>
    <w:rsid w:val="00676C06"/>
    <w:rsid w:val="00683394"/>
    <w:rsid w:val="006834C3"/>
    <w:rsid w:val="00687E49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5DA"/>
    <w:rsid w:val="006B50B6"/>
    <w:rsid w:val="006B69C8"/>
    <w:rsid w:val="006C0823"/>
    <w:rsid w:val="006C0E07"/>
    <w:rsid w:val="006C59BC"/>
    <w:rsid w:val="006C5DBE"/>
    <w:rsid w:val="006D111D"/>
    <w:rsid w:val="006D2B77"/>
    <w:rsid w:val="006D42D3"/>
    <w:rsid w:val="006D79DD"/>
    <w:rsid w:val="006E0E07"/>
    <w:rsid w:val="006E299E"/>
    <w:rsid w:val="006E5C69"/>
    <w:rsid w:val="006E6479"/>
    <w:rsid w:val="006E6D8C"/>
    <w:rsid w:val="006F484A"/>
    <w:rsid w:val="006F4C1A"/>
    <w:rsid w:val="006F4E92"/>
    <w:rsid w:val="006F7841"/>
    <w:rsid w:val="00701C8B"/>
    <w:rsid w:val="00711EAA"/>
    <w:rsid w:val="0071335F"/>
    <w:rsid w:val="00713D46"/>
    <w:rsid w:val="007145E6"/>
    <w:rsid w:val="00715207"/>
    <w:rsid w:val="00715B77"/>
    <w:rsid w:val="00720454"/>
    <w:rsid w:val="00721820"/>
    <w:rsid w:val="00724AC4"/>
    <w:rsid w:val="00725EC1"/>
    <w:rsid w:val="00727A14"/>
    <w:rsid w:val="007306F2"/>
    <w:rsid w:val="00732A4B"/>
    <w:rsid w:val="00734A5B"/>
    <w:rsid w:val="00744781"/>
    <w:rsid w:val="00744E76"/>
    <w:rsid w:val="00746B56"/>
    <w:rsid w:val="00752F39"/>
    <w:rsid w:val="00753559"/>
    <w:rsid w:val="0075485D"/>
    <w:rsid w:val="00755FCC"/>
    <w:rsid w:val="00764379"/>
    <w:rsid w:val="00765B9B"/>
    <w:rsid w:val="00767B73"/>
    <w:rsid w:val="00770324"/>
    <w:rsid w:val="00773C41"/>
    <w:rsid w:val="00777D7A"/>
    <w:rsid w:val="00780E31"/>
    <w:rsid w:val="00781F0F"/>
    <w:rsid w:val="007828E3"/>
    <w:rsid w:val="007929F6"/>
    <w:rsid w:val="007933CC"/>
    <w:rsid w:val="00795464"/>
    <w:rsid w:val="007A0082"/>
    <w:rsid w:val="007A44FF"/>
    <w:rsid w:val="007A5232"/>
    <w:rsid w:val="007A624A"/>
    <w:rsid w:val="007B44AA"/>
    <w:rsid w:val="007B6214"/>
    <w:rsid w:val="007C22D0"/>
    <w:rsid w:val="007C3D1F"/>
    <w:rsid w:val="007C7849"/>
    <w:rsid w:val="007C7BBE"/>
    <w:rsid w:val="007D194D"/>
    <w:rsid w:val="007D21A2"/>
    <w:rsid w:val="007D3ABB"/>
    <w:rsid w:val="007E041E"/>
    <w:rsid w:val="007E0E91"/>
    <w:rsid w:val="007E13DD"/>
    <w:rsid w:val="007E340B"/>
    <w:rsid w:val="007E5089"/>
    <w:rsid w:val="007F1C8A"/>
    <w:rsid w:val="007F2058"/>
    <w:rsid w:val="007F5D0F"/>
    <w:rsid w:val="008028A4"/>
    <w:rsid w:val="00803617"/>
    <w:rsid w:val="008037A5"/>
    <w:rsid w:val="0080464B"/>
    <w:rsid w:val="00804EA4"/>
    <w:rsid w:val="00806374"/>
    <w:rsid w:val="00806F75"/>
    <w:rsid w:val="00810DCD"/>
    <w:rsid w:val="00812D2E"/>
    <w:rsid w:val="00814D69"/>
    <w:rsid w:val="00815677"/>
    <w:rsid w:val="00822055"/>
    <w:rsid w:val="00822D25"/>
    <w:rsid w:val="00823166"/>
    <w:rsid w:val="0082473C"/>
    <w:rsid w:val="00824C40"/>
    <w:rsid w:val="00831E59"/>
    <w:rsid w:val="0083212D"/>
    <w:rsid w:val="008341A1"/>
    <w:rsid w:val="008405A4"/>
    <w:rsid w:val="008426B8"/>
    <w:rsid w:val="00843D0D"/>
    <w:rsid w:val="008441A5"/>
    <w:rsid w:val="0084636C"/>
    <w:rsid w:val="008477F9"/>
    <w:rsid w:val="00847E65"/>
    <w:rsid w:val="00850CD6"/>
    <w:rsid w:val="00864641"/>
    <w:rsid w:val="008647EB"/>
    <w:rsid w:val="00865034"/>
    <w:rsid w:val="008658AE"/>
    <w:rsid w:val="00870947"/>
    <w:rsid w:val="00872DE4"/>
    <w:rsid w:val="00873116"/>
    <w:rsid w:val="00874FF1"/>
    <w:rsid w:val="00875EC4"/>
    <w:rsid w:val="008768CA"/>
    <w:rsid w:val="008952D4"/>
    <w:rsid w:val="00895408"/>
    <w:rsid w:val="008955A8"/>
    <w:rsid w:val="008A308A"/>
    <w:rsid w:val="008A56CB"/>
    <w:rsid w:val="008B51AE"/>
    <w:rsid w:val="008B5856"/>
    <w:rsid w:val="008B5963"/>
    <w:rsid w:val="008C487B"/>
    <w:rsid w:val="008D0BCE"/>
    <w:rsid w:val="008E14AE"/>
    <w:rsid w:val="008E51BE"/>
    <w:rsid w:val="008E5F56"/>
    <w:rsid w:val="008F5749"/>
    <w:rsid w:val="008F7F2C"/>
    <w:rsid w:val="009021F1"/>
    <w:rsid w:val="009023AF"/>
    <w:rsid w:val="0090271F"/>
    <w:rsid w:val="00902E23"/>
    <w:rsid w:val="00904AE1"/>
    <w:rsid w:val="00905136"/>
    <w:rsid w:val="0091276C"/>
    <w:rsid w:val="00920B36"/>
    <w:rsid w:val="00921CB5"/>
    <w:rsid w:val="00922FA4"/>
    <w:rsid w:val="009241F7"/>
    <w:rsid w:val="00925C98"/>
    <w:rsid w:val="009271F9"/>
    <w:rsid w:val="00931312"/>
    <w:rsid w:val="00932811"/>
    <w:rsid w:val="00933277"/>
    <w:rsid w:val="009338CD"/>
    <w:rsid w:val="009365DD"/>
    <w:rsid w:val="009379C7"/>
    <w:rsid w:val="00942EC2"/>
    <w:rsid w:val="00944ED1"/>
    <w:rsid w:val="00945BAF"/>
    <w:rsid w:val="0094603C"/>
    <w:rsid w:val="009508E6"/>
    <w:rsid w:val="00952978"/>
    <w:rsid w:val="0095545F"/>
    <w:rsid w:val="009617A3"/>
    <w:rsid w:val="00962001"/>
    <w:rsid w:val="00963934"/>
    <w:rsid w:val="00963DC6"/>
    <w:rsid w:val="009655EE"/>
    <w:rsid w:val="00965BD6"/>
    <w:rsid w:val="00973DFC"/>
    <w:rsid w:val="00977405"/>
    <w:rsid w:val="009803D9"/>
    <w:rsid w:val="00981396"/>
    <w:rsid w:val="00981478"/>
    <w:rsid w:val="00981958"/>
    <w:rsid w:val="00982BAD"/>
    <w:rsid w:val="00984146"/>
    <w:rsid w:val="00985797"/>
    <w:rsid w:val="00985D3F"/>
    <w:rsid w:val="009867E4"/>
    <w:rsid w:val="009876A4"/>
    <w:rsid w:val="00987944"/>
    <w:rsid w:val="0099066A"/>
    <w:rsid w:val="0099076F"/>
    <w:rsid w:val="0099220E"/>
    <w:rsid w:val="009960AD"/>
    <w:rsid w:val="009A3136"/>
    <w:rsid w:val="009B21A6"/>
    <w:rsid w:val="009B2615"/>
    <w:rsid w:val="009B7A40"/>
    <w:rsid w:val="009B7DAD"/>
    <w:rsid w:val="009C21A8"/>
    <w:rsid w:val="009C5C4B"/>
    <w:rsid w:val="009D75D8"/>
    <w:rsid w:val="009D76DA"/>
    <w:rsid w:val="009E36B1"/>
    <w:rsid w:val="009E57D4"/>
    <w:rsid w:val="009F1C4E"/>
    <w:rsid w:val="009F2895"/>
    <w:rsid w:val="009F37B7"/>
    <w:rsid w:val="009F58AF"/>
    <w:rsid w:val="00A019C8"/>
    <w:rsid w:val="00A03164"/>
    <w:rsid w:val="00A05226"/>
    <w:rsid w:val="00A07D44"/>
    <w:rsid w:val="00A10F02"/>
    <w:rsid w:val="00A12D44"/>
    <w:rsid w:val="00A15A8D"/>
    <w:rsid w:val="00A164B4"/>
    <w:rsid w:val="00A17522"/>
    <w:rsid w:val="00A217EC"/>
    <w:rsid w:val="00A2268A"/>
    <w:rsid w:val="00A26C43"/>
    <w:rsid w:val="00A317B4"/>
    <w:rsid w:val="00A31EB7"/>
    <w:rsid w:val="00A357FA"/>
    <w:rsid w:val="00A37263"/>
    <w:rsid w:val="00A37EC5"/>
    <w:rsid w:val="00A4158B"/>
    <w:rsid w:val="00A4341F"/>
    <w:rsid w:val="00A44FBE"/>
    <w:rsid w:val="00A50171"/>
    <w:rsid w:val="00A525A3"/>
    <w:rsid w:val="00A53724"/>
    <w:rsid w:val="00A5373A"/>
    <w:rsid w:val="00A5392C"/>
    <w:rsid w:val="00A605F8"/>
    <w:rsid w:val="00A629D8"/>
    <w:rsid w:val="00A7079E"/>
    <w:rsid w:val="00A71FF9"/>
    <w:rsid w:val="00A73384"/>
    <w:rsid w:val="00A738CF"/>
    <w:rsid w:val="00A7399F"/>
    <w:rsid w:val="00A75237"/>
    <w:rsid w:val="00A755CD"/>
    <w:rsid w:val="00A7649A"/>
    <w:rsid w:val="00A77A95"/>
    <w:rsid w:val="00A807B5"/>
    <w:rsid w:val="00A81435"/>
    <w:rsid w:val="00A82346"/>
    <w:rsid w:val="00A82413"/>
    <w:rsid w:val="00A83A6C"/>
    <w:rsid w:val="00A84AD0"/>
    <w:rsid w:val="00A94F94"/>
    <w:rsid w:val="00A95CA1"/>
    <w:rsid w:val="00A966B3"/>
    <w:rsid w:val="00A96C99"/>
    <w:rsid w:val="00AA1177"/>
    <w:rsid w:val="00AA1D4F"/>
    <w:rsid w:val="00AA2C3C"/>
    <w:rsid w:val="00AA52D9"/>
    <w:rsid w:val="00AA7DF6"/>
    <w:rsid w:val="00AB1EF7"/>
    <w:rsid w:val="00AC11ED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1A1D"/>
    <w:rsid w:val="00AE3E8C"/>
    <w:rsid w:val="00AE4D2D"/>
    <w:rsid w:val="00AE5C01"/>
    <w:rsid w:val="00AF064E"/>
    <w:rsid w:val="00AF5890"/>
    <w:rsid w:val="00AF646F"/>
    <w:rsid w:val="00B00389"/>
    <w:rsid w:val="00B00F86"/>
    <w:rsid w:val="00B01AB4"/>
    <w:rsid w:val="00B028A5"/>
    <w:rsid w:val="00B03C96"/>
    <w:rsid w:val="00B04143"/>
    <w:rsid w:val="00B04AEB"/>
    <w:rsid w:val="00B04D5A"/>
    <w:rsid w:val="00B05D55"/>
    <w:rsid w:val="00B07316"/>
    <w:rsid w:val="00B121B4"/>
    <w:rsid w:val="00B12268"/>
    <w:rsid w:val="00B13416"/>
    <w:rsid w:val="00B1436B"/>
    <w:rsid w:val="00B15449"/>
    <w:rsid w:val="00B16E64"/>
    <w:rsid w:val="00B21745"/>
    <w:rsid w:val="00B247B4"/>
    <w:rsid w:val="00B2757E"/>
    <w:rsid w:val="00B33B02"/>
    <w:rsid w:val="00B33B55"/>
    <w:rsid w:val="00B371A3"/>
    <w:rsid w:val="00B410C4"/>
    <w:rsid w:val="00B42EFA"/>
    <w:rsid w:val="00B4392F"/>
    <w:rsid w:val="00B459F4"/>
    <w:rsid w:val="00B54DF6"/>
    <w:rsid w:val="00B60648"/>
    <w:rsid w:val="00B63EFB"/>
    <w:rsid w:val="00B660B0"/>
    <w:rsid w:val="00B667E5"/>
    <w:rsid w:val="00B66D15"/>
    <w:rsid w:val="00B75C03"/>
    <w:rsid w:val="00B814FC"/>
    <w:rsid w:val="00B8754F"/>
    <w:rsid w:val="00B87DE6"/>
    <w:rsid w:val="00B94DA3"/>
    <w:rsid w:val="00B9618C"/>
    <w:rsid w:val="00B9761F"/>
    <w:rsid w:val="00BA12FD"/>
    <w:rsid w:val="00BA5CA3"/>
    <w:rsid w:val="00BA713C"/>
    <w:rsid w:val="00BB0BC7"/>
    <w:rsid w:val="00BB2BF7"/>
    <w:rsid w:val="00BC0F7D"/>
    <w:rsid w:val="00BC3CCD"/>
    <w:rsid w:val="00BC6699"/>
    <w:rsid w:val="00BC6A03"/>
    <w:rsid w:val="00BD2DD7"/>
    <w:rsid w:val="00BD40B4"/>
    <w:rsid w:val="00BD715E"/>
    <w:rsid w:val="00BD76D6"/>
    <w:rsid w:val="00BE57D2"/>
    <w:rsid w:val="00BF045F"/>
    <w:rsid w:val="00BF2F59"/>
    <w:rsid w:val="00BF68E2"/>
    <w:rsid w:val="00BF7496"/>
    <w:rsid w:val="00C14531"/>
    <w:rsid w:val="00C14D5A"/>
    <w:rsid w:val="00C1503E"/>
    <w:rsid w:val="00C17ADB"/>
    <w:rsid w:val="00C258FA"/>
    <w:rsid w:val="00C33079"/>
    <w:rsid w:val="00C3310A"/>
    <w:rsid w:val="00C3430B"/>
    <w:rsid w:val="00C37DDC"/>
    <w:rsid w:val="00C458E8"/>
    <w:rsid w:val="00C522E7"/>
    <w:rsid w:val="00C563B9"/>
    <w:rsid w:val="00C568FE"/>
    <w:rsid w:val="00C56FF6"/>
    <w:rsid w:val="00C63B05"/>
    <w:rsid w:val="00C63BCE"/>
    <w:rsid w:val="00C659CF"/>
    <w:rsid w:val="00C72175"/>
    <w:rsid w:val="00C72833"/>
    <w:rsid w:val="00C75231"/>
    <w:rsid w:val="00C756BD"/>
    <w:rsid w:val="00C75BE0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CF1"/>
    <w:rsid w:val="00C93F40"/>
    <w:rsid w:val="00C94182"/>
    <w:rsid w:val="00CA0226"/>
    <w:rsid w:val="00CA10C8"/>
    <w:rsid w:val="00CA3445"/>
    <w:rsid w:val="00CA3D0C"/>
    <w:rsid w:val="00CA414D"/>
    <w:rsid w:val="00CA5786"/>
    <w:rsid w:val="00CA6D54"/>
    <w:rsid w:val="00CB0EE5"/>
    <w:rsid w:val="00CB49E8"/>
    <w:rsid w:val="00CB7B2B"/>
    <w:rsid w:val="00CC0D04"/>
    <w:rsid w:val="00CC5692"/>
    <w:rsid w:val="00CC5E1A"/>
    <w:rsid w:val="00CD4265"/>
    <w:rsid w:val="00CD4A59"/>
    <w:rsid w:val="00CE0842"/>
    <w:rsid w:val="00CE0FDD"/>
    <w:rsid w:val="00CE3545"/>
    <w:rsid w:val="00CE5275"/>
    <w:rsid w:val="00CF2CA8"/>
    <w:rsid w:val="00D04158"/>
    <w:rsid w:val="00D05505"/>
    <w:rsid w:val="00D07799"/>
    <w:rsid w:val="00D13121"/>
    <w:rsid w:val="00D136B2"/>
    <w:rsid w:val="00D140B4"/>
    <w:rsid w:val="00D151CD"/>
    <w:rsid w:val="00D15870"/>
    <w:rsid w:val="00D20232"/>
    <w:rsid w:val="00D227A3"/>
    <w:rsid w:val="00D22A75"/>
    <w:rsid w:val="00D230AF"/>
    <w:rsid w:val="00D231D9"/>
    <w:rsid w:val="00D24E60"/>
    <w:rsid w:val="00D417FD"/>
    <w:rsid w:val="00D42D93"/>
    <w:rsid w:val="00D47527"/>
    <w:rsid w:val="00D5250A"/>
    <w:rsid w:val="00D52537"/>
    <w:rsid w:val="00D53208"/>
    <w:rsid w:val="00D547BB"/>
    <w:rsid w:val="00D55F88"/>
    <w:rsid w:val="00D61312"/>
    <w:rsid w:val="00D66515"/>
    <w:rsid w:val="00D738D6"/>
    <w:rsid w:val="00D755EB"/>
    <w:rsid w:val="00D76DB3"/>
    <w:rsid w:val="00D86FEA"/>
    <w:rsid w:val="00D87E00"/>
    <w:rsid w:val="00D9134D"/>
    <w:rsid w:val="00D92EE9"/>
    <w:rsid w:val="00D960C9"/>
    <w:rsid w:val="00D964D1"/>
    <w:rsid w:val="00D9664F"/>
    <w:rsid w:val="00D978D9"/>
    <w:rsid w:val="00DA0151"/>
    <w:rsid w:val="00DA4D7D"/>
    <w:rsid w:val="00DA50E9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A73"/>
    <w:rsid w:val="00DE3A02"/>
    <w:rsid w:val="00DE6808"/>
    <w:rsid w:val="00DE6F87"/>
    <w:rsid w:val="00DF2B1F"/>
    <w:rsid w:val="00DF47CE"/>
    <w:rsid w:val="00DF4A35"/>
    <w:rsid w:val="00DF6082"/>
    <w:rsid w:val="00DF62CD"/>
    <w:rsid w:val="00DF76A7"/>
    <w:rsid w:val="00E0102F"/>
    <w:rsid w:val="00E05EC9"/>
    <w:rsid w:val="00E05FB9"/>
    <w:rsid w:val="00E0799B"/>
    <w:rsid w:val="00E20000"/>
    <w:rsid w:val="00E24B02"/>
    <w:rsid w:val="00E2628A"/>
    <w:rsid w:val="00E3161D"/>
    <w:rsid w:val="00E317E1"/>
    <w:rsid w:val="00E319E6"/>
    <w:rsid w:val="00E36285"/>
    <w:rsid w:val="00E37617"/>
    <w:rsid w:val="00E37A94"/>
    <w:rsid w:val="00E44406"/>
    <w:rsid w:val="00E50D85"/>
    <w:rsid w:val="00E51264"/>
    <w:rsid w:val="00E57210"/>
    <w:rsid w:val="00E60BD7"/>
    <w:rsid w:val="00E70039"/>
    <w:rsid w:val="00E7136C"/>
    <w:rsid w:val="00E74A52"/>
    <w:rsid w:val="00E769EB"/>
    <w:rsid w:val="00E77645"/>
    <w:rsid w:val="00E80B7D"/>
    <w:rsid w:val="00E81E80"/>
    <w:rsid w:val="00E8225D"/>
    <w:rsid w:val="00E82DC6"/>
    <w:rsid w:val="00E853AF"/>
    <w:rsid w:val="00E868E1"/>
    <w:rsid w:val="00E870AC"/>
    <w:rsid w:val="00E92932"/>
    <w:rsid w:val="00E953CF"/>
    <w:rsid w:val="00E95C6B"/>
    <w:rsid w:val="00EA5AD8"/>
    <w:rsid w:val="00EA5F60"/>
    <w:rsid w:val="00EA72C5"/>
    <w:rsid w:val="00EB02C8"/>
    <w:rsid w:val="00EB65AF"/>
    <w:rsid w:val="00EB6F25"/>
    <w:rsid w:val="00EB6F94"/>
    <w:rsid w:val="00EC4A25"/>
    <w:rsid w:val="00EC6019"/>
    <w:rsid w:val="00EC6B3C"/>
    <w:rsid w:val="00EC7A60"/>
    <w:rsid w:val="00ED29B6"/>
    <w:rsid w:val="00ED5D55"/>
    <w:rsid w:val="00ED7C58"/>
    <w:rsid w:val="00EE09AF"/>
    <w:rsid w:val="00EE41EC"/>
    <w:rsid w:val="00EE651E"/>
    <w:rsid w:val="00EF017D"/>
    <w:rsid w:val="00EF03B6"/>
    <w:rsid w:val="00EF4087"/>
    <w:rsid w:val="00EF6582"/>
    <w:rsid w:val="00EF788A"/>
    <w:rsid w:val="00F00678"/>
    <w:rsid w:val="00F01A8E"/>
    <w:rsid w:val="00F025A2"/>
    <w:rsid w:val="00F027E5"/>
    <w:rsid w:val="00F02C0D"/>
    <w:rsid w:val="00F04712"/>
    <w:rsid w:val="00F1073D"/>
    <w:rsid w:val="00F11998"/>
    <w:rsid w:val="00F12188"/>
    <w:rsid w:val="00F15402"/>
    <w:rsid w:val="00F15A36"/>
    <w:rsid w:val="00F1648D"/>
    <w:rsid w:val="00F170F2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1F7"/>
    <w:rsid w:val="00F45F43"/>
    <w:rsid w:val="00F46707"/>
    <w:rsid w:val="00F55FC5"/>
    <w:rsid w:val="00F6035B"/>
    <w:rsid w:val="00F60828"/>
    <w:rsid w:val="00F653B8"/>
    <w:rsid w:val="00F853C7"/>
    <w:rsid w:val="00F86530"/>
    <w:rsid w:val="00F90292"/>
    <w:rsid w:val="00F903DD"/>
    <w:rsid w:val="00F907FE"/>
    <w:rsid w:val="00F91950"/>
    <w:rsid w:val="00F930D2"/>
    <w:rsid w:val="00F931E7"/>
    <w:rsid w:val="00F94B68"/>
    <w:rsid w:val="00F96887"/>
    <w:rsid w:val="00FA1266"/>
    <w:rsid w:val="00FB0A85"/>
    <w:rsid w:val="00FB218B"/>
    <w:rsid w:val="00FB4D78"/>
    <w:rsid w:val="00FB501F"/>
    <w:rsid w:val="00FC0363"/>
    <w:rsid w:val="00FC1192"/>
    <w:rsid w:val="00FC2924"/>
    <w:rsid w:val="00FC3ABC"/>
    <w:rsid w:val="00FC63A9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329"/>
    <w:rsid w:val="00FE7DC9"/>
    <w:rsid w:val="00FF16A5"/>
    <w:rsid w:val="00FF295C"/>
    <w:rsid w:val="00FF2B48"/>
    <w:rsid w:val="00FF2C65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8D8AD-EC32-4CFD-ABF7-F9C99DD25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894</Words>
  <Characters>5096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5979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Hucheng Wang-r2</cp:lastModifiedBy>
  <cp:revision>5</cp:revision>
  <dcterms:created xsi:type="dcterms:W3CDTF">2018-06-01T15:17:00Z</dcterms:created>
  <dcterms:modified xsi:type="dcterms:W3CDTF">2018-06-01T19:16:00Z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1515651190</vt:lpwstr>
  </property>
  <property fmtid="{D5CDD505-2E9C-101B-9397-08002B2CF9AE}" pid="6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7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</Properties>
</file>